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12" w:lineRule="auto"/>
        <w:jc w:val="left"/>
        <w:rPr/>
      </w:pPr>
      <w:r w:rsidDel="00000000" w:rsidR="00000000" w:rsidRPr="00000000">
        <w:rPr>
          <w:rtl w:val="0"/>
        </w:rPr>
      </w:r>
    </w:p>
    <w:p w:rsidR="00000000" w:rsidDel="00000000" w:rsidP="00000000" w:rsidRDefault="00000000" w:rsidRPr="00000000" w14:paraId="00000002">
      <w:pPr>
        <w:spacing w:after="0" w:before="0" w:line="312" w:lineRule="auto"/>
        <w:jc w:val="left"/>
        <w:rPr/>
      </w:pPr>
      <w:r w:rsidDel="00000000" w:rsidR="00000000" w:rsidRPr="00000000">
        <w:rPr>
          <w:rtl w:val="0"/>
        </w:rPr>
      </w:r>
    </w:p>
    <w:p w:rsidR="00000000" w:rsidDel="00000000" w:rsidP="00000000" w:rsidRDefault="00000000" w:rsidRPr="00000000" w14:paraId="00000003">
      <w:pPr>
        <w:spacing w:after="0" w:before="0" w:line="312" w:lineRule="auto"/>
        <w:jc w:val="center"/>
        <w:rPr>
          <w:rFonts w:ascii="Muli" w:cs="Muli" w:eastAsia="Muli" w:hAnsi="Muli"/>
          <w:b w:val="1"/>
          <w:bCs w:val="1"/>
          <w:sz w:val="24"/>
          <w:szCs w:val="24"/>
        </w:rPr>
      </w:pPr>
      <w:r w:rsidDel="00000000" w:rsidR="00000000" w:rsidRPr="00000000">
        <w:rPr>
          <w:rtl w:val="0"/>
        </w:rPr>
      </w:r>
    </w:p>
    <w:p w:rsidR="00000000" w:rsidDel="00000000" w:rsidP="00000000" w:rsidRDefault="00000000" w:rsidRPr="00000000" w14:paraId="00000004">
      <w:pPr>
        <w:pBdr>
          <w:bottom w:color="0033a1" w:space="2" w:sz="12" w:val="single"/>
        </w:pBdr>
        <w:spacing w:line="276" w:lineRule="auto"/>
        <w:jc w:val="center"/>
        <w:rPr>
          <w:rFonts w:ascii="Muli" w:cs="Muli" w:eastAsia="Muli" w:hAnsi="Muli"/>
          <w:b w:val="1"/>
          <w:bCs w:val="1"/>
        </w:rPr>
      </w:pPr>
      <w:r w:rsidDel="00000000" w:rsidR="00000000" w:rsidRPr="00000000">
        <w:rPr>
          <w:rFonts w:ascii="Muli" w:cs="Muli" w:eastAsia="Muli" w:hAnsi="Muli"/>
          <w:color w:val="0033a1"/>
          <w:sz w:val="36"/>
          <w:szCs w:val="36"/>
          <w:rtl w:val="0"/>
        </w:rPr>
        <w:t xml:space="preserve">Data Confidentiality Agreement</w:t>
      </w:r>
      <w:r w:rsidDel="00000000" w:rsidR="00000000" w:rsidRPr="00000000">
        <w:rPr>
          <w:rtl w:val="0"/>
        </w:rPr>
      </w:r>
    </w:p>
    <w:p w:rsidR="00000000" w:rsidDel="00000000" w:rsidP="00000000" w:rsidRDefault="00000000" w:rsidRPr="00000000" w14:paraId="00000005">
      <w:pPr>
        <w:spacing w:after="0" w:before="0" w:line="312" w:lineRule="auto"/>
        <w:rPr>
          <w:rFonts w:ascii="Muli" w:cs="Muli" w:eastAsia="Muli" w:hAnsi="Muli"/>
          <w:sz w:val="24"/>
          <w:szCs w:val="24"/>
        </w:rPr>
      </w:pPr>
      <w:r w:rsidDel="00000000" w:rsidR="00000000" w:rsidRPr="00000000">
        <w:rPr>
          <w:rtl w:val="0"/>
        </w:rPr>
      </w:r>
    </w:p>
    <w:p w:rsidR="00000000" w:rsidDel="00000000" w:rsidP="00000000" w:rsidRDefault="00000000" w:rsidRPr="00000000" w14:paraId="00000006">
      <w:pPr>
        <w:spacing w:after="0" w:before="0" w:line="312" w:lineRule="auto"/>
        <w:rPr>
          <w:b w:val="1"/>
          <w:bCs w:val="1"/>
          <w:sz w:val="24"/>
          <w:szCs w:val="24"/>
        </w:rPr>
      </w:pPr>
      <w:r w:rsidDel="00000000" w:rsidR="00000000" w:rsidRPr="00000000">
        <w:rPr>
          <w:b w:val="1"/>
          <w:bCs w:val="1"/>
          <w:sz w:val="24"/>
          <w:szCs w:val="24"/>
          <w:rtl w:val="0"/>
        </w:rPr>
        <w:t xml:space="preserve">Definition of Terms</w:t>
      </w:r>
    </w:p>
    <w:p w:rsidR="00000000" w:rsidDel="00000000" w:rsidP="00000000" w:rsidRDefault="00000000" w:rsidRPr="00000000" w14:paraId="00000007">
      <w:pPr>
        <w:spacing w:after="0" w:before="0" w:line="312" w:lineRule="auto"/>
        <w:rPr>
          <w:b w:val="1"/>
          <w:bCs w:val="1"/>
        </w:rPr>
      </w:pPr>
      <w:r w:rsidDel="00000000" w:rsidR="00000000" w:rsidRPr="00000000">
        <w:rPr>
          <w:rtl w:val="0"/>
        </w:rPr>
      </w:r>
    </w:p>
    <w:tbl>
      <w:tblPr>
        <w:tblStyle w:val="Table1"/>
        <w:tblW w:w="97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31"/>
        <w:gridCol w:w="8094"/>
        <w:tblGridChange w:id="0">
          <w:tblGrid>
            <w:gridCol w:w="1631"/>
            <w:gridCol w:w="8094"/>
          </w:tblGrid>
        </w:tblGridChange>
      </w:tblGrid>
      <w:tr>
        <w:trPr>
          <w:cantSplit w:val="0"/>
          <w:trHeight w:val="2506" w:hRule="atLeast"/>
          <w:tblHeader w:val="0"/>
        </w:trPr>
        <w:tc>
          <w:tcPr/>
          <w:p w:rsidR="00000000" w:rsidDel="00000000" w:rsidP="00000000" w:rsidRDefault="00000000" w:rsidRPr="00000000" w14:paraId="00000008">
            <w:pPr>
              <w:spacing w:after="0" w:before="0" w:line="312" w:lineRule="auto"/>
              <w:jc w:val="both"/>
              <w:rPr>
                <w:rFonts w:ascii="Muli" w:cs="Muli" w:eastAsia="Muli" w:hAnsi="Muli"/>
                <w:sz w:val="22"/>
                <w:szCs w:val="22"/>
              </w:rPr>
            </w:pPr>
            <w:r w:rsidDel="00000000" w:rsidR="00000000" w:rsidRPr="00000000">
              <w:rPr>
                <w:rFonts w:ascii="Muli" w:cs="Muli" w:eastAsia="Muli" w:hAnsi="Muli"/>
                <w:sz w:val="22"/>
                <w:szCs w:val="22"/>
                <w:rtl w:val="0"/>
              </w:rPr>
              <w:t xml:space="preserve">Study Staff</w:t>
            </w:r>
          </w:p>
        </w:tc>
        <w:tc>
          <w:tcPr/>
          <w:p w:rsidR="00000000" w:rsidDel="00000000" w:rsidP="00000000" w:rsidRDefault="00000000" w:rsidRPr="00000000" w14:paraId="00000009">
            <w:pPr>
              <w:spacing w:after="200" w:before="0" w:line="312" w:lineRule="auto"/>
              <w:jc w:val="both"/>
              <w:rPr>
                <w:rFonts w:ascii="Muli" w:cs="Muli" w:eastAsia="Muli" w:hAnsi="Muli"/>
                <w:sz w:val="22"/>
                <w:szCs w:val="22"/>
              </w:rPr>
            </w:pPr>
            <w:r w:rsidDel="00000000" w:rsidR="00000000" w:rsidRPr="00000000">
              <w:rPr>
                <w:rFonts w:ascii="Muli" w:cs="Muli" w:eastAsia="Muli" w:hAnsi="Muli"/>
                <w:sz w:val="22"/>
                <w:szCs w:val="22"/>
                <w:rtl w:val="0"/>
              </w:rPr>
              <w:t xml:space="preserve">Individuals to whom the Principal Investigator has assigned study specific roles and responsibilities, and includes but is not limited, to investigators, research coordinators, managers, research officers, statisticians, laboratory staff, nurses, doctors, field officers, enumerators and research assistants. These individuals either interact with study participants through interviews or other interventions, or have access to identifiable private information about the study participants for purposes of the research.</w:t>
            </w:r>
          </w:p>
        </w:tc>
      </w:tr>
      <w:tr>
        <w:trPr>
          <w:cantSplit w:val="0"/>
          <w:trHeight w:val="1002" w:hRule="atLeast"/>
          <w:tblHeader w:val="0"/>
        </w:trPr>
        <w:tc>
          <w:tcPr/>
          <w:p w:rsidR="00000000" w:rsidDel="00000000" w:rsidP="00000000" w:rsidRDefault="00000000" w:rsidRPr="00000000" w14:paraId="0000000A">
            <w:pPr>
              <w:spacing w:after="0" w:before="0" w:line="312" w:lineRule="auto"/>
              <w:rPr>
                <w:rFonts w:ascii="Muli" w:cs="Muli" w:eastAsia="Muli" w:hAnsi="Muli"/>
                <w:sz w:val="22"/>
                <w:szCs w:val="22"/>
              </w:rPr>
            </w:pPr>
            <w:r w:rsidDel="00000000" w:rsidR="00000000" w:rsidRPr="00000000">
              <w:rPr>
                <w:rFonts w:ascii="Muli" w:cs="Muli" w:eastAsia="Muli" w:hAnsi="Muli"/>
                <w:sz w:val="22"/>
                <w:szCs w:val="22"/>
                <w:rtl w:val="0"/>
              </w:rPr>
              <w:t xml:space="preserve">Lead Institution</w:t>
            </w:r>
          </w:p>
        </w:tc>
        <w:tc>
          <w:tcPr/>
          <w:p w:rsidR="00000000" w:rsidDel="00000000" w:rsidP="00000000" w:rsidRDefault="00000000" w:rsidRPr="00000000" w14:paraId="0000000B">
            <w:pPr>
              <w:spacing w:after="0" w:before="0" w:line="312" w:lineRule="auto"/>
              <w:rPr>
                <w:rFonts w:ascii="Muli" w:cs="Muli" w:eastAsia="Muli" w:hAnsi="Muli"/>
                <w:sz w:val="22"/>
                <w:szCs w:val="22"/>
              </w:rPr>
            </w:pPr>
            <w:r w:rsidDel="00000000" w:rsidR="00000000" w:rsidRPr="00000000">
              <w:rPr>
                <w:rFonts w:ascii="Muli" w:cs="Muli" w:eastAsia="Muli" w:hAnsi="Muli"/>
                <w:sz w:val="22"/>
                <w:szCs w:val="22"/>
                <w:rtl w:val="0"/>
              </w:rPr>
              <w:t xml:space="preserve">Institution to which the Principal Investigator is affiliated and which is the lead institution for the research being conducted.</w:t>
            </w:r>
          </w:p>
        </w:tc>
      </w:tr>
      <w:tr>
        <w:trPr>
          <w:cantSplit w:val="0"/>
          <w:trHeight w:val="1754" w:hRule="atLeast"/>
          <w:tblHeader w:val="0"/>
        </w:trPr>
        <w:tc>
          <w:tcPr/>
          <w:p w:rsidR="00000000" w:rsidDel="00000000" w:rsidP="00000000" w:rsidRDefault="00000000" w:rsidRPr="00000000" w14:paraId="0000000C">
            <w:pPr>
              <w:spacing w:after="0" w:before="0" w:line="312" w:lineRule="auto"/>
              <w:rPr>
                <w:rFonts w:ascii="Muli" w:cs="Muli" w:eastAsia="Muli" w:hAnsi="Muli"/>
                <w:sz w:val="22"/>
                <w:szCs w:val="22"/>
              </w:rPr>
            </w:pPr>
            <w:r w:rsidDel="00000000" w:rsidR="00000000" w:rsidRPr="00000000">
              <w:rPr>
                <w:rFonts w:ascii="Muli" w:cs="Muli" w:eastAsia="Muli" w:hAnsi="Muli"/>
                <w:sz w:val="22"/>
                <w:szCs w:val="22"/>
                <w:rtl w:val="0"/>
              </w:rPr>
              <w:t xml:space="preserve">Collaborating Institutions</w:t>
            </w:r>
          </w:p>
        </w:tc>
        <w:tc>
          <w:tcPr/>
          <w:p w:rsidR="00000000" w:rsidDel="00000000" w:rsidP="00000000" w:rsidRDefault="00000000" w:rsidRPr="00000000" w14:paraId="0000000D">
            <w:pPr>
              <w:spacing w:after="0" w:before="0" w:line="312" w:lineRule="auto"/>
              <w:rPr>
                <w:rFonts w:ascii="Muli" w:cs="Muli" w:eastAsia="Muli" w:hAnsi="Muli"/>
                <w:sz w:val="22"/>
                <w:szCs w:val="22"/>
              </w:rPr>
            </w:pPr>
            <w:bookmarkStart w:colFirst="0" w:colLast="0" w:name="_heading=h.gjdgxs" w:id="0"/>
            <w:bookmarkEnd w:id="0"/>
            <w:r w:rsidDel="00000000" w:rsidR="00000000" w:rsidRPr="00000000">
              <w:rPr>
                <w:rFonts w:ascii="Muli" w:cs="Muli" w:eastAsia="Muli" w:hAnsi="Muli"/>
                <w:sz w:val="22"/>
                <w:szCs w:val="22"/>
                <w:rtl w:val="0"/>
              </w:rPr>
              <w:t xml:space="preserve">Organizations working with the lead institution to implement research activities (conceptualisation of the research idea, proposal development, data collection, analysis, validation, report writing and dissemination) with the aim of achieving the set research objectives.</w:t>
            </w:r>
          </w:p>
        </w:tc>
      </w:tr>
      <w:tr>
        <w:trPr>
          <w:cantSplit w:val="0"/>
          <w:trHeight w:val="2120" w:hRule="atLeast"/>
          <w:tblHeader w:val="0"/>
        </w:trPr>
        <w:tc>
          <w:tcPr/>
          <w:p w:rsidR="00000000" w:rsidDel="00000000" w:rsidP="00000000" w:rsidRDefault="00000000" w:rsidRPr="00000000" w14:paraId="0000000E">
            <w:pPr>
              <w:spacing w:after="0" w:before="0" w:line="312" w:lineRule="auto"/>
              <w:rPr>
                <w:rFonts w:ascii="Muli" w:cs="Muli" w:eastAsia="Muli" w:hAnsi="Muli"/>
                <w:sz w:val="22"/>
                <w:szCs w:val="22"/>
              </w:rPr>
            </w:pPr>
            <w:r w:rsidDel="00000000" w:rsidR="00000000" w:rsidRPr="00000000">
              <w:rPr>
                <w:rFonts w:ascii="Muli" w:cs="Muli" w:eastAsia="Muli" w:hAnsi="Muli"/>
                <w:sz w:val="22"/>
                <w:szCs w:val="22"/>
                <w:rtl w:val="0"/>
              </w:rPr>
              <w:t xml:space="preserve">Confidential Information</w:t>
            </w:r>
          </w:p>
        </w:tc>
        <w:tc>
          <w:tcPr/>
          <w:p w:rsidR="00000000" w:rsidDel="00000000" w:rsidP="00000000" w:rsidRDefault="00000000" w:rsidRPr="00000000" w14:paraId="0000000F">
            <w:pPr>
              <w:spacing w:after="0" w:before="0" w:line="312" w:lineRule="auto"/>
              <w:rPr>
                <w:rFonts w:ascii="Muli" w:cs="Muli" w:eastAsia="Muli" w:hAnsi="Muli"/>
                <w:sz w:val="22"/>
                <w:szCs w:val="22"/>
              </w:rPr>
            </w:pPr>
            <w:r w:rsidDel="00000000" w:rsidR="00000000" w:rsidRPr="00000000">
              <w:rPr>
                <w:rFonts w:ascii="Muli" w:cs="Muli" w:eastAsia="Muli" w:hAnsi="Muli"/>
                <w:sz w:val="22"/>
                <w:szCs w:val="22"/>
                <w:rtl w:val="0"/>
              </w:rPr>
              <w:t xml:space="preserve">Refers to all research participant and institutional (lead and collaborating institutions) business, financial, personal, personnel, student and operational information and material, written or oral, that is not in the public domain, and which is public domain, and which is designated as confidential, that is disclosed or made available to the receiving party, directly or indirectly, through any means of communication or observation.</w:t>
            </w:r>
          </w:p>
          <w:p w:rsidR="00000000" w:rsidDel="00000000" w:rsidP="00000000" w:rsidRDefault="00000000" w:rsidRPr="00000000" w14:paraId="00000010">
            <w:pPr>
              <w:spacing w:after="0" w:before="0" w:line="312" w:lineRule="auto"/>
              <w:rPr>
                <w:rFonts w:ascii="Muli" w:cs="Muli" w:eastAsia="Muli" w:hAnsi="Muli"/>
                <w:sz w:val="22"/>
                <w:szCs w:val="22"/>
              </w:rPr>
            </w:pPr>
            <w:r w:rsidDel="00000000" w:rsidR="00000000" w:rsidRPr="00000000">
              <w:rPr>
                <w:rtl w:val="0"/>
              </w:rPr>
            </w:r>
          </w:p>
        </w:tc>
      </w:tr>
    </w:tbl>
    <w:p w:rsidR="00000000" w:rsidDel="00000000" w:rsidP="00000000" w:rsidRDefault="00000000" w:rsidRPr="00000000" w14:paraId="00000011">
      <w:pPr>
        <w:tabs>
          <w:tab w:val="left" w:leader="none" w:pos="975"/>
        </w:tabs>
        <w:spacing w:after="0" w:before="0" w:line="312" w:lineRule="auto"/>
        <w:jc w:val="both"/>
        <w:rPr>
          <w:rFonts w:ascii="Muli" w:cs="Muli" w:eastAsia="Muli" w:hAnsi="Muli"/>
          <w:sz w:val="24"/>
          <w:szCs w:val="24"/>
        </w:rPr>
      </w:pPr>
      <w:r w:rsidDel="00000000" w:rsidR="00000000" w:rsidRPr="00000000">
        <w:rPr>
          <w:rtl w:val="0"/>
        </w:rPr>
      </w:r>
    </w:p>
    <w:p w:rsidR="00000000" w:rsidDel="00000000" w:rsidP="00000000" w:rsidRDefault="00000000" w:rsidRPr="00000000" w14:paraId="00000012">
      <w:pPr>
        <w:tabs>
          <w:tab w:val="left" w:leader="none" w:pos="975"/>
        </w:tabs>
        <w:spacing w:after="0" w:before="0" w:line="312" w:lineRule="auto"/>
        <w:rPr/>
      </w:pPr>
      <w:r w:rsidDel="00000000" w:rsidR="00000000" w:rsidRPr="00000000">
        <w:rPr>
          <w:rtl w:val="0"/>
        </w:rPr>
      </w:r>
    </w:p>
    <w:p w:rsidR="00000000" w:rsidDel="00000000" w:rsidP="00000000" w:rsidRDefault="00000000" w:rsidRPr="00000000" w14:paraId="00000013">
      <w:pPr>
        <w:tabs>
          <w:tab w:val="left" w:leader="none" w:pos="975"/>
        </w:tabs>
        <w:spacing w:after="0" w:before="0" w:line="312" w:lineRule="auto"/>
        <w:rPr>
          <w:sz w:val="22"/>
          <w:szCs w:val="22"/>
        </w:rPr>
      </w:pPr>
      <w:r w:rsidDel="00000000" w:rsidR="00000000" w:rsidRPr="00000000">
        <w:rPr>
          <w:sz w:val="22"/>
          <w:szCs w:val="22"/>
          <w:rtl w:val="0"/>
        </w:rPr>
        <w:t xml:space="preserve">This Data Confidentiality Agreement (the “Agreement”) for study staff with respect to the study titled:_________________________________________________________________________</w:t>
      </w:r>
    </w:p>
    <w:p w:rsidR="00000000" w:rsidDel="00000000" w:rsidP="00000000" w:rsidRDefault="00000000" w:rsidRPr="00000000" w14:paraId="00000014">
      <w:pPr>
        <w:tabs>
          <w:tab w:val="left" w:leader="none" w:pos="975"/>
        </w:tabs>
        <w:spacing w:after="0" w:before="0" w:line="312" w:lineRule="auto"/>
        <w:rPr>
          <w:sz w:val="22"/>
          <w:szCs w:val="22"/>
        </w:rPr>
      </w:pPr>
      <w:r w:rsidDel="00000000" w:rsidR="00000000" w:rsidRPr="00000000">
        <w:rPr>
          <w:rtl w:val="0"/>
        </w:rPr>
      </w:r>
    </w:p>
    <w:p w:rsidR="00000000" w:rsidDel="00000000" w:rsidP="00000000" w:rsidRDefault="00000000" w:rsidRPr="00000000" w14:paraId="00000015">
      <w:pPr>
        <w:tabs>
          <w:tab w:val="left" w:leader="none" w:pos="975"/>
        </w:tabs>
        <w:spacing w:after="0" w:before="0" w:line="312" w:lineRule="auto"/>
        <w:rPr>
          <w:sz w:val="22"/>
          <w:szCs w:val="22"/>
        </w:rPr>
      </w:pPr>
      <w:r w:rsidDel="00000000" w:rsidR="00000000" w:rsidRPr="00000000">
        <w:rPr>
          <w:sz w:val="22"/>
          <w:szCs w:val="22"/>
          <w:rtl w:val="0"/>
        </w:rPr>
        <w:t xml:space="preserve">conducted by  __________[Name of Lead and Collaborating Institution(s)]__________________ </w:t>
      </w:r>
    </w:p>
    <w:p w:rsidR="00000000" w:rsidDel="00000000" w:rsidP="00000000" w:rsidRDefault="00000000" w:rsidRPr="00000000" w14:paraId="00000016">
      <w:pPr>
        <w:tabs>
          <w:tab w:val="left" w:leader="none" w:pos="975"/>
        </w:tabs>
        <w:spacing w:after="0" w:before="0" w:line="312" w:lineRule="auto"/>
        <w:rPr>
          <w:sz w:val="22"/>
          <w:szCs w:val="22"/>
        </w:rPr>
      </w:pPr>
      <w:r w:rsidDel="00000000" w:rsidR="00000000" w:rsidRPr="00000000">
        <w:rPr>
          <w:rtl w:val="0"/>
        </w:rPr>
      </w:r>
    </w:p>
    <w:p w:rsidR="00000000" w:rsidDel="00000000" w:rsidP="00000000" w:rsidRDefault="00000000" w:rsidRPr="00000000" w14:paraId="00000017">
      <w:pPr>
        <w:tabs>
          <w:tab w:val="left" w:leader="none" w:pos="975"/>
        </w:tabs>
        <w:spacing w:after="0" w:before="0" w:line="312" w:lineRule="auto"/>
        <w:rPr>
          <w:sz w:val="22"/>
          <w:szCs w:val="22"/>
        </w:rPr>
      </w:pPr>
      <w:r w:rsidDel="00000000" w:rsidR="00000000" w:rsidRPr="00000000">
        <w:rPr>
          <w:sz w:val="22"/>
          <w:szCs w:val="22"/>
          <w:rtl w:val="0"/>
        </w:rPr>
        <w:t xml:space="preserve">is made </w:t>
      </w:r>
    </w:p>
    <w:p w:rsidR="00000000" w:rsidDel="00000000" w:rsidP="00000000" w:rsidRDefault="00000000" w:rsidRPr="00000000" w14:paraId="00000018">
      <w:pPr>
        <w:tabs>
          <w:tab w:val="left" w:leader="none" w:pos="975"/>
        </w:tabs>
        <w:spacing w:after="0" w:before="0" w:line="312" w:lineRule="auto"/>
        <w:rPr>
          <w:rFonts w:ascii="Muli" w:cs="Muli" w:eastAsia="Muli" w:hAnsi="Muli"/>
          <w:sz w:val="24"/>
          <w:szCs w:val="24"/>
        </w:rPr>
      </w:pPr>
      <w:r w:rsidDel="00000000" w:rsidR="00000000" w:rsidRPr="00000000">
        <w:rPr>
          <w:rtl w:val="0"/>
        </w:rPr>
      </w:r>
    </w:p>
    <w:p w:rsidR="00000000" w:rsidDel="00000000" w:rsidP="00000000" w:rsidRDefault="00000000" w:rsidRPr="00000000" w14:paraId="00000019">
      <w:pPr>
        <w:tabs>
          <w:tab w:val="left" w:leader="none" w:pos="975"/>
        </w:tabs>
        <w:spacing w:after="0" w:before="0" w:line="312" w:lineRule="auto"/>
        <w:jc w:val="center"/>
        <w:rPr>
          <w:sz w:val="22"/>
          <w:szCs w:val="22"/>
        </w:rPr>
      </w:pPr>
      <w:r w:rsidDel="00000000" w:rsidR="00000000" w:rsidRPr="00000000">
        <w:rPr>
          <w:sz w:val="22"/>
          <w:szCs w:val="22"/>
          <w:rtl w:val="0"/>
        </w:rPr>
        <w:t xml:space="preserve">BETWEEN:</w:t>
      </w:r>
    </w:p>
    <w:p w:rsidR="00000000" w:rsidDel="00000000" w:rsidP="00000000" w:rsidRDefault="00000000" w:rsidRPr="00000000" w14:paraId="0000001A">
      <w:pPr>
        <w:tabs>
          <w:tab w:val="left" w:leader="none" w:pos="975"/>
        </w:tabs>
        <w:spacing w:after="200" w:before="0" w:line="312" w:lineRule="auto"/>
        <w:jc w:val="both"/>
        <w:rPr>
          <w:sz w:val="22"/>
          <w:szCs w:val="22"/>
        </w:rPr>
      </w:pPr>
      <w:r w:rsidDel="00000000" w:rsidR="00000000" w:rsidRPr="00000000">
        <w:rPr>
          <w:sz w:val="22"/>
          <w:szCs w:val="22"/>
          <w:rtl w:val="0"/>
        </w:rPr>
        <w:t xml:space="preserve">Name of study staff: ________________________________________________________________</w:t>
      </w:r>
    </w:p>
    <w:p w:rsidR="00000000" w:rsidDel="00000000" w:rsidP="00000000" w:rsidRDefault="00000000" w:rsidRPr="00000000" w14:paraId="0000001B">
      <w:pPr>
        <w:tabs>
          <w:tab w:val="left" w:leader="none" w:pos="975"/>
        </w:tabs>
        <w:spacing w:after="200" w:before="0" w:line="312" w:lineRule="auto"/>
        <w:jc w:val="both"/>
        <w:rPr>
          <w:sz w:val="22"/>
          <w:szCs w:val="22"/>
        </w:rPr>
      </w:pPr>
      <w:r w:rsidDel="00000000" w:rsidR="00000000" w:rsidRPr="00000000">
        <w:rPr>
          <w:sz w:val="22"/>
          <w:szCs w:val="22"/>
          <w:rtl w:val="0"/>
        </w:rPr>
        <w:t xml:space="preserve">Address: __________________________________________________________________________</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75"/>
        </w:tabs>
        <w:spacing w:after="200" w:before="0" w:line="312" w:lineRule="auto"/>
        <w:ind w:left="0" w:right="0" w:firstLine="0"/>
        <w:jc w:val="both"/>
        <w:rPr>
          <w:sz w:val="22"/>
          <w:szCs w:val="22"/>
        </w:rPr>
      </w:pPr>
      <w:r w:rsidDel="00000000" w:rsidR="00000000" w:rsidRPr="00000000">
        <w:rPr>
          <w:sz w:val="22"/>
          <w:szCs w:val="22"/>
          <w:rtl w:val="0"/>
        </w:rPr>
        <w:t xml:space="preserve">Institution: ________________________________________________________________________</w:t>
      </w:r>
    </w:p>
    <w:p w:rsidR="00000000" w:rsidDel="00000000" w:rsidP="00000000" w:rsidRDefault="00000000" w:rsidRPr="00000000" w14:paraId="0000001D">
      <w:pPr>
        <w:tabs>
          <w:tab w:val="left" w:leader="none" w:pos="975"/>
        </w:tabs>
        <w:spacing w:after="200" w:before="0" w:line="312" w:lineRule="auto"/>
        <w:jc w:val="both"/>
        <w:rPr>
          <w:sz w:val="22"/>
          <w:szCs w:val="22"/>
        </w:rPr>
      </w:pPr>
      <w:r w:rsidDel="00000000" w:rsidR="00000000" w:rsidRPr="00000000">
        <w:rPr>
          <w:sz w:val="22"/>
          <w:szCs w:val="22"/>
          <w:rtl w:val="0"/>
        </w:rPr>
        <w:t xml:space="preserve">Role in study: ______________________________________________________________________</w:t>
      </w:r>
    </w:p>
    <w:p w:rsidR="00000000" w:rsidDel="00000000" w:rsidP="00000000" w:rsidRDefault="00000000" w:rsidRPr="00000000" w14:paraId="0000001E">
      <w:pPr>
        <w:tabs>
          <w:tab w:val="left" w:leader="none" w:pos="975"/>
        </w:tabs>
        <w:spacing w:after="0" w:before="0" w:line="312" w:lineRule="auto"/>
        <w:jc w:val="center"/>
        <w:rPr>
          <w:rFonts w:ascii="Muli" w:cs="Muli" w:eastAsia="Muli" w:hAnsi="Muli"/>
          <w:color w:val="000000"/>
          <w:sz w:val="22"/>
          <w:szCs w:val="22"/>
        </w:rPr>
      </w:pPr>
      <w:r w:rsidDel="00000000" w:rsidR="00000000" w:rsidRPr="00000000">
        <w:rPr>
          <w:color w:val="000000"/>
          <w:sz w:val="22"/>
          <w:szCs w:val="22"/>
          <w:rtl w:val="0"/>
        </w:rPr>
        <w:t xml:space="preserve">AND:</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75"/>
        </w:tabs>
        <w:spacing w:after="200" w:before="0" w:line="312" w:lineRule="auto"/>
        <w:ind w:left="0" w:right="0" w:firstLine="0"/>
        <w:jc w:val="left"/>
        <w:rPr>
          <w:sz w:val="22"/>
          <w:szCs w:val="22"/>
        </w:rPr>
      </w:pPr>
      <w:r w:rsidDel="00000000" w:rsidR="00000000" w:rsidRPr="00000000">
        <w:rPr>
          <w:sz w:val="22"/>
          <w:szCs w:val="22"/>
          <w:rtl w:val="0"/>
        </w:rPr>
        <w:t xml:space="preserve">Name of Principal Investigator: ______________________________________________________</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75"/>
        </w:tabs>
        <w:spacing w:after="200" w:before="0" w:line="312" w:lineRule="auto"/>
        <w:ind w:left="0" w:right="0" w:firstLine="0"/>
        <w:jc w:val="both"/>
        <w:rPr>
          <w:sz w:val="22"/>
          <w:szCs w:val="22"/>
        </w:rPr>
      </w:pPr>
      <w:r w:rsidDel="00000000" w:rsidR="00000000" w:rsidRPr="00000000">
        <w:rPr>
          <w:sz w:val="22"/>
          <w:szCs w:val="22"/>
          <w:rtl w:val="0"/>
        </w:rPr>
        <w:t xml:space="preserve">Address: __________________________________________________________________________</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75"/>
        </w:tabs>
        <w:spacing w:after="200" w:before="0" w:line="312" w:lineRule="auto"/>
        <w:ind w:left="0" w:right="0" w:firstLine="0"/>
        <w:jc w:val="both"/>
        <w:rPr>
          <w:sz w:val="22"/>
          <w:szCs w:val="22"/>
        </w:rPr>
      </w:pPr>
      <w:r w:rsidDel="00000000" w:rsidR="00000000" w:rsidRPr="00000000">
        <w:rPr>
          <w:sz w:val="22"/>
          <w:szCs w:val="22"/>
          <w:rtl w:val="0"/>
        </w:rPr>
        <w:t xml:space="preserve">Institution: ________________________________________________________________________</w:t>
      </w:r>
    </w:p>
    <w:p w:rsidR="00000000" w:rsidDel="00000000" w:rsidP="00000000" w:rsidRDefault="00000000" w:rsidRPr="00000000" w14:paraId="00000022">
      <w:pPr>
        <w:spacing w:after="0" w:before="0" w:line="312" w:lineRule="auto"/>
        <w:jc w:val="both"/>
        <w:rPr>
          <w:rFonts w:ascii="Muli" w:cs="Muli" w:eastAsia="Muli" w:hAnsi="Muli"/>
        </w:rPr>
      </w:pPr>
      <w:r w:rsidDel="00000000" w:rsidR="00000000" w:rsidRPr="00000000">
        <w:rPr>
          <w:rtl w:val="0"/>
        </w:rPr>
      </w:r>
    </w:p>
    <w:p w:rsidR="00000000" w:rsidDel="00000000" w:rsidP="00000000" w:rsidRDefault="00000000" w:rsidRPr="00000000" w14:paraId="00000023">
      <w:pPr>
        <w:spacing w:after="0" w:before="0" w:line="312" w:lineRule="auto"/>
        <w:rPr>
          <w:rFonts w:ascii="Muli" w:cs="Muli" w:eastAsia="Muli" w:hAnsi="Muli"/>
          <w:sz w:val="22"/>
          <w:szCs w:val="22"/>
        </w:rPr>
      </w:pPr>
      <w:r w:rsidDel="00000000" w:rsidR="00000000" w:rsidRPr="00000000">
        <w:rPr>
          <w:rFonts w:ascii="Muli" w:cs="Muli" w:eastAsia="Muli" w:hAnsi="Muli"/>
          <w:sz w:val="22"/>
          <w:szCs w:val="22"/>
          <w:rtl w:val="0"/>
        </w:rPr>
        <w:t xml:space="preserve">The lead and collaborating institution(s) in the study (s) possess valuable confidential information (as herein defined) regarding tools and materials pertaining to its research and development information and that of its participants. In consideration of the necessary disclosure of study participants’ confidential information during the period of engagement in the study, the undersigned study staff hereby covenants and agrees as follows:</w:t>
      </w:r>
    </w:p>
    <w:p w:rsidR="00000000" w:rsidDel="00000000" w:rsidP="00000000" w:rsidRDefault="00000000" w:rsidRPr="00000000" w14:paraId="00000024">
      <w:pPr>
        <w:spacing w:after="0" w:before="0" w:line="312" w:lineRule="auto"/>
        <w:jc w:val="both"/>
        <w:rPr>
          <w:rFonts w:ascii="Muli" w:cs="Muli" w:eastAsia="Muli" w:hAnsi="Muli"/>
          <w:sz w:val="24"/>
          <w:szCs w:val="24"/>
        </w:rPr>
      </w:pPr>
      <w:r w:rsidDel="00000000" w:rsidR="00000000" w:rsidRPr="00000000">
        <w:rPr>
          <w:rtl w:val="0"/>
        </w:rPr>
      </w:r>
    </w:p>
    <w:p w:rsidR="00000000" w:rsidDel="00000000" w:rsidP="00000000" w:rsidRDefault="00000000" w:rsidRPr="00000000" w14:paraId="00000025">
      <w:pPr>
        <w:pStyle w:val="Heading1"/>
        <w:numPr>
          <w:ilvl w:val="0"/>
          <w:numId w:val="2"/>
        </w:numPr>
        <w:tabs>
          <w:tab w:val="left" w:leader="none" w:pos="975"/>
          <w:tab w:val="left" w:leader="none" w:pos="975"/>
        </w:tabs>
        <w:ind w:left="360" w:hanging="360"/>
        <w:rPr>
          <w:b w:val="1"/>
          <w:bCs w:val="1"/>
          <w:color w:val="000000"/>
          <w:sz w:val="24"/>
          <w:szCs w:val="24"/>
        </w:rPr>
      </w:pPr>
      <w:bookmarkStart w:colFirst="0" w:colLast="0" w:name="_heading=h.di5mgufoblz3" w:id="1"/>
      <w:bookmarkEnd w:id="1"/>
      <w:r w:rsidDel="00000000" w:rsidR="00000000" w:rsidRPr="00000000">
        <w:rPr>
          <w:rtl w:val="0"/>
        </w:rPr>
        <w:t xml:space="preserve">Confidentiality</w:t>
      </w:r>
      <w:r w:rsidDel="00000000" w:rsidR="00000000" w:rsidRPr="00000000">
        <w:rPr>
          <w:rtl w:val="0"/>
        </w:rPr>
      </w:r>
    </w:p>
    <w:p w:rsidR="00000000" w:rsidDel="00000000" w:rsidP="00000000" w:rsidRDefault="00000000" w:rsidRPr="00000000" w14:paraId="00000026">
      <w:pPr>
        <w:tabs>
          <w:tab w:val="left" w:leader="none" w:pos="975"/>
        </w:tabs>
        <w:spacing w:after="200" w:before="0" w:line="312" w:lineRule="auto"/>
        <w:rPr>
          <w:rFonts w:ascii="Muli" w:cs="Muli" w:eastAsia="Muli" w:hAnsi="Muli"/>
          <w:sz w:val="22"/>
          <w:szCs w:val="22"/>
        </w:rPr>
      </w:pPr>
      <w:r w:rsidDel="00000000" w:rsidR="00000000" w:rsidRPr="00000000">
        <w:rPr>
          <w:rFonts w:ascii="Muli" w:cs="Muli" w:eastAsia="Muli" w:hAnsi="Muli"/>
          <w:sz w:val="22"/>
          <w:szCs w:val="22"/>
          <w:rtl w:val="0"/>
        </w:rPr>
        <w:t xml:space="preserve">The study staff acknowledges that in the course of engagement in this study, he/she will be exposed to study participants’ confidential  information. The study staff therefore agrees to treat all such information as confidential and to take all necessary precautions against disclosure of such information to third parties during and after the term of this agreement.The study staff acknowledges that study participants’ confidential information will consist of, but not necessarily limited to participant personal identifiers and the company/organisation’s tools and research materials relating to the study participants. The study staff understands that this agreement does not and will not prevent him/her from working for any other company/organisation(s) subsequent to the termination of this engagement as long as the study staff does not make use of or disclose any such confidential and proprietary information.</w:t>
      </w:r>
    </w:p>
    <w:p w:rsidR="00000000" w:rsidDel="00000000" w:rsidP="00000000" w:rsidRDefault="00000000" w:rsidRPr="00000000" w14:paraId="00000027">
      <w:pPr>
        <w:tabs>
          <w:tab w:val="left" w:leader="none" w:pos="975"/>
        </w:tabs>
        <w:spacing w:after="200" w:before="0" w:line="312" w:lineRule="auto"/>
        <w:rPr>
          <w:rFonts w:ascii="Muli" w:cs="Muli" w:eastAsia="Muli" w:hAnsi="Muli"/>
          <w:sz w:val="22"/>
          <w:szCs w:val="22"/>
        </w:rPr>
      </w:pPr>
      <w:r w:rsidDel="00000000" w:rsidR="00000000" w:rsidRPr="00000000">
        <w:rPr>
          <w:rFonts w:ascii="Muli" w:cs="Muli" w:eastAsia="Muli" w:hAnsi="Muli"/>
          <w:sz w:val="22"/>
          <w:szCs w:val="22"/>
          <w:rtl w:val="0"/>
        </w:rPr>
        <w:t xml:space="preserve">“Confidential Information” shall mean any non-public business, financial, personal, personnel, student or operational information that the lead and collaborating institution(s) specifically mark and designate, in writing, as confidential. Should confidential information be given orally, it needs to be consigned to written form and marked confidential by the disclosure of the confidential information and shared with the other party within seven (7) days. “Confidential Information” in this context includes but is not limited to, descriptive material, server (access codes) containing the participants’ study information, organisation(s)/company’s information obligated to be treated as confidential and any other materials and information of a confidential nature.</w:t>
      </w:r>
    </w:p>
    <w:p w:rsidR="00000000" w:rsidDel="00000000" w:rsidP="00000000" w:rsidRDefault="00000000" w:rsidRPr="00000000" w14:paraId="00000028">
      <w:pPr>
        <w:tabs>
          <w:tab w:val="left" w:leader="none" w:pos="975"/>
        </w:tabs>
        <w:spacing w:after="200" w:before="0" w:line="312" w:lineRule="auto"/>
        <w:rPr>
          <w:rFonts w:ascii="Muli" w:cs="Muli" w:eastAsia="Muli" w:hAnsi="Muli"/>
          <w:sz w:val="22"/>
          <w:szCs w:val="22"/>
        </w:rPr>
      </w:pPr>
      <w:r w:rsidDel="00000000" w:rsidR="00000000" w:rsidRPr="00000000">
        <w:rPr>
          <w:rFonts w:ascii="Muli" w:cs="Muli" w:eastAsia="Muli" w:hAnsi="Muli"/>
          <w:sz w:val="22"/>
          <w:szCs w:val="22"/>
          <w:rtl w:val="0"/>
        </w:rPr>
        <w:t xml:space="preserve">“Confidential Materials” shall mean all tangible materials containing confidential information, including without limitation, statements, data collection sheets, tapes, and compact disks (CD), whether machine or user readable, and all storage containing the study information. </w:t>
      </w:r>
    </w:p>
    <w:p w:rsidR="00000000" w:rsidDel="00000000" w:rsidP="00000000" w:rsidRDefault="00000000" w:rsidRPr="00000000" w14:paraId="00000029">
      <w:pPr>
        <w:pStyle w:val="Heading1"/>
        <w:numPr>
          <w:ilvl w:val="0"/>
          <w:numId w:val="2"/>
        </w:numPr>
        <w:tabs>
          <w:tab w:val="left" w:leader="none" w:pos="975"/>
        </w:tabs>
        <w:spacing w:after="0" w:before="0" w:line="312" w:lineRule="auto"/>
        <w:ind w:left="360" w:hanging="360"/>
        <w:rPr/>
      </w:pPr>
      <w:bookmarkStart w:colFirst="0" w:colLast="0" w:name="_heading=h.1gptlhsnrwt3" w:id="2"/>
      <w:bookmarkEnd w:id="2"/>
      <w:r w:rsidDel="00000000" w:rsidR="00000000" w:rsidRPr="00000000">
        <w:rPr>
          <w:rtl w:val="0"/>
        </w:rPr>
        <w:t xml:space="preserve">Data storage, sharing and security</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75"/>
        </w:tabs>
        <w:spacing w:after="200" w:before="0" w:line="312" w:lineRule="auto"/>
        <w:ind w:left="0" w:right="0" w:firstLine="0"/>
        <w:jc w:val="both"/>
        <w:rPr>
          <w:rFonts w:ascii="Muli" w:cs="Muli" w:eastAsia="Muli" w:hAnsi="Muli"/>
          <w:sz w:val="22"/>
          <w:szCs w:val="22"/>
        </w:rPr>
      </w:pPr>
      <w:r w:rsidDel="00000000" w:rsidR="00000000" w:rsidRPr="00000000">
        <w:rPr>
          <w:rFonts w:ascii="Muli" w:cs="Muli" w:eastAsia="Muli" w:hAnsi="Muli"/>
          <w:sz w:val="22"/>
          <w:szCs w:val="22"/>
          <w:rtl w:val="0"/>
        </w:rPr>
        <w:t xml:space="preserve">The data from the study will be stored in a secure server where only authorised individuals will have access to the data. This data will be backed up on a secure server with access granted only by the investigators in each institution. All parties will implement and maintain appropriate technical and organisational measures to safeguard the data against unlawful and unauthorized processing and against accidental loss, destruction of and/or damage to the data. In particular, all parties will:</w:t>
      </w:r>
    </w:p>
    <w:p w:rsidR="00000000" w:rsidDel="00000000" w:rsidP="00000000" w:rsidRDefault="00000000" w:rsidRPr="00000000" w14:paraId="0000002B">
      <w:pPr>
        <w:numPr>
          <w:ilvl w:val="0"/>
          <w:numId w:val="1"/>
        </w:numPr>
        <w:spacing w:after="200" w:before="0" w:line="312" w:lineRule="auto"/>
        <w:ind w:left="720" w:hanging="360"/>
        <w:rPr>
          <w:rFonts w:ascii="Muli" w:cs="Muli" w:eastAsia="Muli" w:hAnsi="Muli"/>
          <w:sz w:val="22"/>
          <w:szCs w:val="22"/>
        </w:rPr>
      </w:pPr>
      <w:r w:rsidDel="00000000" w:rsidR="00000000" w:rsidRPr="00000000">
        <w:rPr>
          <w:rFonts w:ascii="Muli" w:cs="Muli" w:eastAsia="Muli" w:hAnsi="Muli"/>
          <w:sz w:val="22"/>
          <w:szCs w:val="22"/>
          <w:vertAlign w:val="baseline"/>
          <w:rtl w:val="0"/>
        </w:rPr>
        <w:t xml:space="preserve">Keep the data strictly private and confidential including encryption, pseudonymization or anonymization of personal data where appropriate; </w:t>
      </w:r>
      <w:r w:rsidDel="00000000" w:rsidR="00000000" w:rsidRPr="00000000">
        <w:rPr>
          <w:rtl w:val="0"/>
        </w:rPr>
      </w:r>
    </w:p>
    <w:p w:rsidR="00000000" w:rsidDel="00000000" w:rsidP="00000000" w:rsidRDefault="00000000" w:rsidRPr="00000000" w14:paraId="0000002C">
      <w:pPr>
        <w:numPr>
          <w:ilvl w:val="0"/>
          <w:numId w:val="1"/>
        </w:numPr>
        <w:spacing w:after="200" w:before="0" w:line="312" w:lineRule="auto"/>
        <w:ind w:left="720" w:hanging="360"/>
        <w:rPr>
          <w:rFonts w:ascii="Muli" w:cs="Muli" w:eastAsia="Muli" w:hAnsi="Muli"/>
          <w:sz w:val="22"/>
          <w:szCs w:val="22"/>
        </w:rPr>
      </w:pPr>
      <w:r w:rsidDel="00000000" w:rsidR="00000000" w:rsidRPr="00000000">
        <w:rPr>
          <w:rFonts w:ascii="Muli" w:cs="Muli" w:eastAsia="Muli" w:hAnsi="Muli"/>
          <w:sz w:val="22"/>
          <w:szCs w:val="22"/>
          <w:vertAlign w:val="baseline"/>
          <w:rtl w:val="0"/>
        </w:rPr>
        <w:t xml:space="preserve">Prevent absolutely any unauthorized disclosures of personal data and minimize any authorized disclosure of personal data to third parties to the fullest extent possible. This includes not sending or receiving the data through non-secure means such as email, social media and any other such media.</w:t>
      </w:r>
      <w:r w:rsidDel="00000000" w:rsidR="00000000" w:rsidRPr="00000000">
        <w:rPr>
          <w:rtl w:val="0"/>
        </w:rPr>
      </w:r>
    </w:p>
    <w:p w:rsidR="00000000" w:rsidDel="00000000" w:rsidP="00000000" w:rsidRDefault="00000000" w:rsidRPr="00000000" w14:paraId="0000002D">
      <w:pPr>
        <w:numPr>
          <w:ilvl w:val="0"/>
          <w:numId w:val="1"/>
        </w:numPr>
        <w:spacing w:after="200" w:before="0" w:line="312" w:lineRule="auto"/>
        <w:ind w:left="720" w:hanging="360"/>
        <w:rPr/>
      </w:pPr>
      <w:r w:rsidDel="00000000" w:rsidR="00000000" w:rsidRPr="00000000">
        <w:rPr>
          <w:rFonts w:ascii="Muli" w:cs="Muli" w:eastAsia="Muli" w:hAnsi="Muli"/>
          <w:sz w:val="22"/>
          <w:szCs w:val="22"/>
          <w:vertAlign w:val="baseline"/>
          <w:rtl w:val="0"/>
        </w:rPr>
        <w:t xml:space="preserve">Allow access to the data through access controls to ensure this requirement is satisfied. This means that anyone who would like to use the data, including</w:t>
      </w:r>
      <w:r w:rsidDel="00000000" w:rsidR="00000000" w:rsidRPr="00000000">
        <w:rPr>
          <w:rFonts w:ascii="Muli" w:cs="Muli" w:eastAsia="Muli" w:hAnsi="Muli"/>
          <w:sz w:val="22"/>
          <w:szCs w:val="22"/>
          <w:rtl w:val="0"/>
        </w:rPr>
        <w:t xml:space="preserve"> students, will only be allowed to do so after being granted permission from the principal investigator and after signing a data sharing agreement. </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12" w:lineRule="auto"/>
        <w:ind w:left="720" w:right="0" w:hanging="360"/>
        <w:jc w:val="both"/>
      </w:pPr>
      <w:r w:rsidDel="00000000" w:rsidR="00000000" w:rsidRPr="00000000">
        <w:rPr>
          <w:rFonts w:ascii="Muli" w:cs="Muli" w:eastAsia="Muli" w:hAnsi="Muli"/>
          <w:sz w:val="22"/>
          <w:szCs w:val="22"/>
          <w:rtl w:val="0"/>
        </w:rPr>
        <w:t xml:space="preserve">Ensure that any recipients of the data are subject to a binding duty of confidentiality in relation to the data. This means that anyone who is granted access to the data is not allowed to share, without prior written agreement from the Principal Investigator. </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12" w:lineRule="auto"/>
        <w:ind w:left="720" w:right="0" w:hanging="360"/>
        <w:jc w:val="both"/>
      </w:pPr>
      <w:r w:rsidDel="00000000" w:rsidR="00000000" w:rsidRPr="00000000">
        <w:rPr>
          <w:rFonts w:ascii="Muli" w:cs="Muli" w:eastAsia="Muli" w:hAnsi="Muli"/>
          <w:sz w:val="22"/>
          <w:szCs w:val="22"/>
          <w:rtl w:val="0"/>
        </w:rPr>
        <w:t xml:space="preserve">The parties will retain the data for five years after study completion. However, neither party will destroy information without first informing the other parties.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12" w:lineRule="auto"/>
        <w:ind w:left="720" w:right="0" w:hanging="360"/>
        <w:jc w:val="both"/>
      </w:pPr>
      <w:r w:rsidDel="00000000" w:rsidR="00000000" w:rsidRPr="00000000">
        <w:rPr>
          <w:rFonts w:ascii="Muli" w:cs="Muli" w:eastAsia="Muli" w:hAnsi="Muli"/>
          <w:sz w:val="22"/>
          <w:szCs w:val="22"/>
          <w:rtl w:val="0"/>
        </w:rPr>
        <w:t xml:space="preserve">All parties will take reasonable steps to ensure the reliability of all (whether study staff, volunteers, students, contractors or otherwise) who may have access to the personal data, and to ensure that they are adequately trained in the good handling of the data and are subject to a duty of confidentiality.</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12" w:lineRule="auto"/>
        <w:ind w:left="720" w:right="0" w:hanging="360"/>
        <w:jc w:val="both"/>
      </w:pPr>
      <w:r w:rsidDel="00000000" w:rsidR="00000000" w:rsidRPr="00000000">
        <w:rPr>
          <w:rFonts w:ascii="Muli" w:cs="Muli" w:eastAsia="Muli" w:hAnsi="Muli"/>
          <w:sz w:val="22"/>
          <w:szCs w:val="22"/>
          <w:rtl w:val="0"/>
        </w:rPr>
        <w:t xml:space="preserve">Study Staff shall return all originals, copies and any study material of confidential information and/or confidential materials at the Principal Investigator’s request.</w:t>
      </w:r>
      <w:r w:rsidDel="00000000" w:rsidR="00000000" w:rsidRPr="00000000">
        <w:rPr>
          <w:rtl w:val="0"/>
        </w:rPr>
      </w:r>
    </w:p>
    <w:p w:rsidR="00000000" w:rsidDel="00000000" w:rsidP="00000000" w:rsidRDefault="00000000" w:rsidRPr="00000000" w14:paraId="00000032">
      <w:pPr>
        <w:pStyle w:val="Heading1"/>
        <w:numPr>
          <w:ilvl w:val="0"/>
          <w:numId w:val="2"/>
        </w:numPr>
        <w:tabs>
          <w:tab w:val="left" w:leader="none" w:pos="975"/>
          <w:tab w:val="left" w:leader="none" w:pos="975"/>
        </w:tabs>
        <w:spacing w:after="0" w:before="0" w:line="312" w:lineRule="auto"/>
        <w:ind w:left="360" w:hanging="360"/>
        <w:rPr/>
      </w:pPr>
      <w:bookmarkStart w:colFirst="0" w:colLast="0" w:name="_heading=h.tcrgkmwc13to" w:id="3"/>
      <w:bookmarkEnd w:id="3"/>
      <w:r w:rsidDel="00000000" w:rsidR="00000000" w:rsidRPr="00000000">
        <w:rPr>
          <w:rtl w:val="0"/>
        </w:rPr>
        <w:t xml:space="preserve">Data processing and record keeping</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75"/>
        </w:tabs>
        <w:spacing w:after="200" w:before="0" w:line="312" w:lineRule="auto"/>
        <w:ind w:left="0" w:right="0" w:firstLine="0"/>
        <w:jc w:val="both"/>
        <w:rPr>
          <w:rFonts w:ascii="Muli" w:cs="Muli" w:eastAsia="Muli" w:hAnsi="Muli"/>
          <w:color w:val="2e75b5"/>
          <w:sz w:val="24"/>
          <w:szCs w:val="24"/>
        </w:rPr>
      </w:pPr>
      <w:r w:rsidDel="00000000" w:rsidR="00000000" w:rsidRPr="00000000">
        <w:rPr>
          <w:rFonts w:ascii="Muli" w:cs="Muli" w:eastAsia="Muli" w:hAnsi="Muli"/>
          <w:sz w:val="22"/>
          <w:szCs w:val="22"/>
          <w:rtl w:val="0"/>
        </w:rPr>
        <w:t xml:space="preserve">All parties will process data only in accordance with standard procedures and established practice; and will not use the data for any purpose other than those set out in this agreement. All parties will maintain a record of the processing activities which relate to this Agreement in accordance with the requirements of the study country’s Protection Regulations as stipulated in Clause 7 of this agreement.</w:t>
      </w:r>
      <w:r w:rsidDel="00000000" w:rsidR="00000000" w:rsidRPr="00000000">
        <w:rPr>
          <w:rtl w:val="0"/>
        </w:rPr>
      </w:r>
    </w:p>
    <w:p w:rsidR="00000000" w:rsidDel="00000000" w:rsidP="00000000" w:rsidRDefault="00000000" w:rsidRPr="00000000" w14:paraId="00000034">
      <w:pPr>
        <w:pStyle w:val="Heading1"/>
        <w:numPr>
          <w:ilvl w:val="0"/>
          <w:numId w:val="2"/>
        </w:numPr>
        <w:tabs>
          <w:tab w:val="left" w:leader="none" w:pos="975"/>
          <w:tab w:val="left" w:leader="none" w:pos="975"/>
        </w:tabs>
        <w:spacing w:after="0" w:before="0" w:line="312" w:lineRule="auto"/>
        <w:ind w:left="360" w:hanging="360"/>
        <w:rPr/>
      </w:pPr>
      <w:bookmarkStart w:colFirst="0" w:colLast="0" w:name="_heading=h.6eu7uwgxlxvk" w:id="4"/>
      <w:bookmarkEnd w:id="4"/>
      <w:r w:rsidDel="00000000" w:rsidR="00000000" w:rsidRPr="00000000">
        <w:rPr>
          <w:rtl w:val="0"/>
        </w:rPr>
        <w:t xml:space="preserve">Enforcement</w:t>
      </w:r>
    </w:p>
    <w:p w:rsidR="00000000" w:rsidDel="00000000" w:rsidP="00000000" w:rsidRDefault="00000000" w:rsidRPr="00000000" w14:paraId="00000035">
      <w:pPr>
        <w:tabs>
          <w:tab w:val="left" w:leader="none" w:pos="975"/>
        </w:tabs>
        <w:spacing w:after="0" w:before="0" w:line="312" w:lineRule="auto"/>
        <w:rPr/>
      </w:pPr>
      <w:r w:rsidDel="00000000" w:rsidR="00000000" w:rsidRPr="00000000">
        <w:rPr>
          <w:rFonts w:ascii="Muli" w:cs="Muli" w:eastAsia="Muli" w:hAnsi="Muli"/>
          <w:sz w:val="22"/>
          <w:szCs w:val="22"/>
          <w:rtl w:val="0"/>
        </w:rPr>
        <w:t xml:space="preserve">The study staff acknowledges and agrees that any breach of this Agreement may cause irreparable injury to the study participants and the organisations involved. The study staff therefore agrees that if he/she commits a breach of any of the provisions of this Agreement, the lead institution shall have the right to enforce this Agreement in any court of law having equity jurisdiction. However, this will be preceded by a discussion between investigators from the lead and collaborating institution(s) and the responsible study staff, and if no understanding or agreement is reached then arbitration which is more expedient, beneficial, and the least costly avenue will be entered into.</w:t>
      </w:r>
      <w:r w:rsidDel="00000000" w:rsidR="00000000" w:rsidRPr="00000000">
        <w:rPr>
          <w:rtl w:val="0"/>
        </w:rPr>
      </w:r>
    </w:p>
    <w:p w:rsidR="00000000" w:rsidDel="00000000" w:rsidP="00000000" w:rsidRDefault="00000000" w:rsidRPr="00000000" w14:paraId="00000036">
      <w:pPr>
        <w:tabs>
          <w:tab w:val="left" w:leader="none" w:pos="975"/>
        </w:tabs>
        <w:spacing w:after="0" w:before="0" w:line="312" w:lineRule="auto"/>
        <w:jc w:val="both"/>
        <w:rPr>
          <w:rFonts w:ascii="Muli" w:cs="Muli" w:eastAsia="Muli" w:hAnsi="Muli"/>
          <w:sz w:val="24"/>
          <w:szCs w:val="24"/>
        </w:rPr>
      </w:pPr>
      <w:r w:rsidDel="00000000" w:rsidR="00000000" w:rsidRPr="00000000">
        <w:rPr>
          <w:rtl w:val="0"/>
        </w:rPr>
      </w:r>
    </w:p>
    <w:p w:rsidR="00000000" w:rsidDel="00000000" w:rsidP="00000000" w:rsidRDefault="00000000" w:rsidRPr="00000000" w14:paraId="00000037">
      <w:pPr>
        <w:pStyle w:val="Heading1"/>
        <w:numPr>
          <w:ilvl w:val="0"/>
          <w:numId w:val="2"/>
        </w:numPr>
        <w:tabs>
          <w:tab w:val="left" w:leader="none" w:pos="975"/>
          <w:tab w:val="left" w:leader="none" w:pos="975"/>
        </w:tabs>
        <w:spacing w:after="0" w:before="0" w:line="312" w:lineRule="auto"/>
        <w:ind w:left="360" w:hanging="360"/>
        <w:rPr/>
      </w:pPr>
      <w:bookmarkStart w:colFirst="0" w:colLast="0" w:name="_heading=h.qjkw8e3ni2k6" w:id="5"/>
      <w:bookmarkEnd w:id="5"/>
      <w:r w:rsidDel="00000000" w:rsidR="00000000" w:rsidRPr="00000000">
        <w:rPr>
          <w:rtl w:val="0"/>
        </w:rPr>
        <w:t xml:space="preserve">Termination</w:t>
      </w:r>
    </w:p>
    <w:p w:rsidR="00000000" w:rsidDel="00000000" w:rsidP="00000000" w:rsidRDefault="00000000" w:rsidRPr="00000000" w14:paraId="00000038">
      <w:pPr>
        <w:tabs>
          <w:tab w:val="left" w:leader="none" w:pos="975"/>
        </w:tabs>
        <w:spacing w:after="0" w:before="0" w:line="312" w:lineRule="auto"/>
        <w:rPr/>
      </w:pPr>
      <w:r w:rsidDel="00000000" w:rsidR="00000000" w:rsidRPr="00000000">
        <w:rPr>
          <w:rFonts w:ascii="Muli" w:cs="Muli" w:eastAsia="Muli" w:hAnsi="Muli"/>
          <w:sz w:val="22"/>
          <w:szCs w:val="22"/>
          <w:rtl w:val="0"/>
        </w:rPr>
        <w:t xml:space="preserve">All materials furnished to study staff by the involved organisations during this study, and all materials prepared by the study staff in connection with employee's engagement in this study including without limitation documents, source codes, along with all copies made thereof, shall be returned promptly to the responsible organisation upon termination of the study staff’s engagement in the study. This Agreement commences when it is signed and dated by all parties and will continue unless terminated early for a period of one (1) year. The agreement can be renewed if required to ensure compliance with relevant legislation and best practice that might change during this time.</w:t>
      </w:r>
      <w:r w:rsidDel="00000000" w:rsidR="00000000" w:rsidRPr="00000000">
        <w:rPr>
          <w:rtl w:val="0"/>
        </w:rPr>
      </w:r>
    </w:p>
    <w:p w:rsidR="00000000" w:rsidDel="00000000" w:rsidP="00000000" w:rsidRDefault="00000000" w:rsidRPr="00000000" w14:paraId="00000039">
      <w:pPr>
        <w:tabs>
          <w:tab w:val="left" w:leader="none" w:pos="975"/>
        </w:tabs>
        <w:spacing w:after="0" w:before="0" w:line="312" w:lineRule="auto"/>
        <w:jc w:val="both"/>
        <w:rPr>
          <w:rFonts w:ascii="Muli" w:cs="Muli" w:eastAsia="Muli" w:hAnsi="Muli"/>
          <w:sz w:val="24"/>
          <w:szCs w:val="24"/>
        </w:rPr>
      </w:pPr>
      <w:r w:rsidDel="00000000" w:rsidR="00000000" w:rsidRPr="00000000">
        <w:rPr>
          <w:rtl w:val="0"/>
        </w:rPr>
      </w:r>
    </w:p>
    <w:p w:rsidR="00000000" w:rsidDel="00000000" w:rsidP="00000000" w:rsidRDefault="00000000" w:rsidRPr="00000000" w14:paraId="0000003A">
      <w:pPr>
        <w:pStyle w:val="Heading1"/>
        <w:numPr>
          <w:ilvl w:val="0"/>
          <w:numId w:val="2"/>
        </w:numPr>
        <w:tabs>
          <w:tab w:val="left" w:leader="none" w:pos="975"/>
          <w:tab w:val="left" w:leader="none" w:pos="975"/>
        </w:tabs>
        <w:spacing w:after="0" w:before="0" w:line="312" w:lineRule="auto"/>
        <w:ind w:left="360" w:hanging="360"/>
        <w:rPr/>
      </w:pPr>
      <w:bookmarkStart w:colFirst="0" w:colLast="0" w:name="_heading=h.rswk3exsmn2e" w:id="6"/>
      <w:bookmarkEnd w:id="6"/>
      <w:r w:rsidDel="00000000" w:rsidR="00000000" w:rsidRPr="00000000">
        <w:rPr>
          <w:rtl w:val="0"/>
        </w:rPr>
        <w:t xml:space="preserve">Ownership</w:t>
      </w:r>
    </w:p>
    <w:p w:rsidR="00000000" w:rsidDel="00000000" w:rsidP="00000000" w:rsidRDefault="00000000" w:rsidRPr="00000000" w14:paraId="0000003B">
      <w:pPr>
        <w:tabs>
          <w:tab w:val="left" w:leader="none" w:pos="975"/>
        </w:tabs>
        <w:spacing w:after="200" w:before="0" w:line="312" w:lineRule="auto"/>
        <w:rPr/>
      </w:pPr>
      <w:r w:rsidDel="00000000" w:rsidR="00000000" w:rsidRPr="00000000">
        <w:rPr>
          <w:rFonts w:ascii="Muli" w:cs="Muli" w:eastAsia="Muli" w:hAnsi="Muli"/>
          <w:sz w:val="22"/>
          <w:szCs w:val="22"/>
          <w:rtl w:val="0"/>
        </w:rPr>
        <w:t xml:space="preserve">The study staff agrees that all developments made and works created by study staff or under study staff's direction in connection with the study shall be the sole and complete property of the responsible organisation(s), that any and all copyrights and other proprietary interests therein shall belong to the responsible organisations, and that the other provisions of this Agreement shall fully apply to all such developments and works.</w:t>
      </w:r>
      <w:r w:rsidDel="00000000" w:rsidR="00000000" w:rsidRPr="00000000">
        <w:rPr>
          <w:rtl w:val="0"/>
        </w:rPr>
      </w:r>
    </w:p>
    <w:p w:rsidR="00000000" w:rsidDel="00000000" w:rsidP="00000000" w:rsidRDefault="00000000" w:rsidRPr="00000000" w14:paraId="0000003C">
      <w:pPr>
        <w:pStyle w:val="Heading1"/>
        <w:numPr>
          <w:ilvl w:val="0"/>
          <w:numId w:val="2"/>
        </w:numPr>
        <w:tabs>
          <w:tab w:val="left" w:leader="none" w:pos="975"/>
          <w:tab w:val="left" w:leader="none" w:pos="975"/>
        </w:tabs>
        <w:spacing w:after="0" w:before="0" w:line="312" w:lineRule="auto"/>
        <w:ind w:left="360" w:hanging="360"/>
        <w:rPr/>
      </w:pPr>
      <w:bookmarkStart w:colFirst="0" w:colLast="0" w:name="_heading=h.ny8xer583xdc" w:id="7"/>
      <w:bookmarkEnd w:id="7"/>
      <w:r w:rsidDel="00000000" w:rsidR="00000000" w:rsidRPr="00000000">
        <w:rPr>
          <w:rtl w:val="0"/>
        </w:rPr>
        <w:t xml:space="preserve">Governing Law</w:t>
      </w:r>
    </w:p>
    <w:p w:rsidR="00000000" w:rsidDel="00000000" w:rsidP="00000000" w:rsidRDefault="00000000" w:rsidRPr="00000000" w14:paraId="0000003D">
      <w:pPr>
        <w:tabs>
          <w:tab w:val="left" w:leader="none" w:pos="975"/>
        </w:tabs>
        <w:spacing w:after="200" w:before="0" w:line="312" w:lineRule="auto"/>
        <w:rPr/>
      </w:pPr>
      <w:r w:rsidDel="00000000" w:rsidR="00000000" w:rsidRPr="00000000">
        <w:rPr>
          <w:rFonts w:ascii="Muli" w:cs="Muli" w:eastAsia="Muli" w:hAnsi="Muli"/>
          <w:sz w:val="22"/>
          <w:szCs w:val="22"/>
          <w:rtl w:val="0"/>
        </w:rPr>
        <w:t xml:space="preserve">This agreement shall be construed in accordance with the data protection act: Kenya Law (Act No. 24 of 2019).The agreement is also intended to ensure compliance with the Data Protection Act 1998, the General Data Protection Regulation, and the Data Protection Act 2018 by all parties. The agreement shall comply with all relevant laws and best practices applicable to the state, county, region or country from which the participants originate."</w:t>
      </w:r>
      <w:r w:rsidDel="00000000" w:rsidR="00000000" w:rsidRPr="00000000">
        <w:rPr>
          <w:rtl w:val="0"/>
        </w:rPr>
      </w:r>
    </w:p>
    <w:p w:rsidR="00000000" w:rsidDel="00000000" w:rsidP="00000000" w:rsidRDefault="00000000" w:rsidRPr="00000000" w14:paraId="0000003E">
      <w:pPr>
        <w:pStyle w:val="Heading1"/>
        <w:numPr>
          <w:ilvl w:val="0"/>
          <w:numId w:val="2"/>
        </w:numPr>
        <w:tabs>
          <w:tab w:val="left" w:leader="none" w:pos="975"/>
          <w:tab w:val="left" w:leader="none" w:pos="975"/>
        </w:tabs>
        <w:spacing w:after="0" w:before="0" w:line="312" w:lineRule="auto"/>
        <w:ind w:left="360" w:hanging="360"/>
        <w:rPr/>
      </w:pPr>
      <w:bookmarkStart w:colFirst="0" w:colLast="0" w:name="_heading=h.r48glqufj2lr" w:id="8"/>
      <w:bookmarkEnd w:id="8"/>
      <w:r w:rsidDel="00000000" w:rsidR="00000000" w:rsidRPr="00000000">
        <w:rPr>
          <w:rtl w:val="0"/>
        </w:rPr>
        <w:t xml:space="preserve">Indemnification</w:t>
      </w:r>
    </w:p>
    <w:p w:rsidR="00000000" w:rsidDel="00000000" w:rsidP="00000000" w:rsidRDefault="00000000" w:rsidRPr="00000000" w14:paraId="0000003F">
      <w:pPr>
        <w:tabs>
          <w:tab w:val="left" w:leader="none" w:pos="975"/>
        </w:tabs>
        <w:spacing w:after="200" w:before="0" w:line="312" w:lineRule="auto"/>
        <w:rPr>
          <w:rFonts w:ascii="Muli" w:cs="Muli" w:eastAsia="Muli" w:hAnsi="Muli"/>
          <w:sz w:val="24"/>
          <w:szCs w:val="24"/>
        </w:rPr>
      </w:pPr>
      <w:r w:rsidDel="00000000" w:rsidR="00000000" w:rsidRPr="00000000">
        <w:rPr>
          <w:rFonts w:ascii="Muli" w:cs="Muli" w:eastAsia="Muli" w:hAnsi="Muli"/>
          <w:sz w:val="22"/>
          <w:szCs w:val="22"/>
          <w:rtl w:val="0"/>
        </w:rPr>
        <w:t xml:space="preserve">The parties to this agreement are responsible for their own negligent acts and omissions.</w:t>
      </w:r>
      <w:r w:rsidDel="00000000" w:rsidR="00000000" w:rsidRPr="00000000">
        <w:rPr>
          <w:rtl w:val="0"/>
        </w:rPr>
      </w:r>
    </w:p>
    <w:p w:rsidR="00000000" w:rsidDel="00000000" w:rsidP="00000000" w:rsidRDefault="00000000" w:rsidRPr="00000000" w14:paraId="00000040">
      <w:pPr>
        <w:pStyle w:val="Heading1"/>
        <w:numPr>
          <w:ilvl w:val="0"/>
          <w:numId w:val="2"/>
        </w:numPr>
        <w:tabs>
          <w:tab w:val="left" w:leader="none" w:pos="975"/>
          <w:tab w:val="left" w:leader="none" w:pos="975"/>
        </w:tabs>
        <w:spacing w:after="0" w:before="0" w:line="312" w:lineRule="auto"/>
        <w:ind w:left="360" w:hanging="360"/>
        <w:rPr/>
      </w:pPr>
      <w:bookmarkStart w:colFirst="0" w:colLast="0" w:name="_heading=h.ze0zayv639n" w:id="9"/>
      <w:bookmarkEnd w:id="9"/>
      <w:r w:rsidDel="00000000" w:rsidR="00000000" w:rsidRPr="00000000">
        <w:rPr>
          <w:rtl w:val="0"/>
        </w:rPr>
        <w:t xml:space="preserve">Binding Agreement</w:t>
      </w:r>
    </w:p>
    <w:p w:rsidR="00000000" w:rsidDel="00000000" w:rsidP="00000000" w:rsidRDefault="00000000" w:rsidRPr="00000000" w14:paraId="00000041">
      <w:pPr>
        <w:tabs>
          <w:tab w:val="left" w:leader="none" w:pos="975"/>
        </w:tabs>
        <w:spacing w:after="200" w:before="0" w:line="312" w:lineRule="auto"/>
        <w:rPr/>
      </w:pPr>
      <w:r w:rsidDel="00000000" w:rsidR="00000000" w:rsidRPr="00000000">
        <w:rPr>
          <w:rFonts w:ascii="Muli" w:cs="Muli" w:eastAsia="Muli" w:hAnsi="Muli"/>
          <w:sz w:val="22"/>
          <w:szCs w:val="22"/>
          <w:rtl w:val="0"/>
        </w:rPr>
        <w:t xml:space="preserve">If any parts of these promises are void for any reason, the undersigned accepts that it may be severed without affecting the validity or enforceability of the balance of the promises. This agreement constitutes the entire agreement between/among the parties with respect to the subject matter hereof. It shall not be modified except by a written agreement dated subsequent to the date of this agreement and signed by both parties.</w:t>
      </w:r>
      <w:r w:rsidDel="00000000" w:rsidR="00000000" w:rsidRPr="00000000">
        <w:rPr>
          <w:rtl w:val="0"/>
        </w:rPr>
      </w:r>
    </w:p>
    <w:p w:rsidR="00000000" w:rsidDel="00000000" w:rsidP="00000000" w:rsidRDefault="00000000" w:rsidRPr="00000000" w14:paraId="00000042">
      <w:pPr>
        <w:tabs>
          <w:tab w:val="left" w:leader="none" w:pos="975"/>
        </w:tabs>
        <w:spacing w:after="0" w:before="0" w:line="312" w:lineRule="auto"/>
        <w:rPr/>
      </w:pPr>
      <w:r w:rsidDel="00000000" w:rsidR="00000000" w:rsidRPr="00000000">
        <w:rPr>
          <w:rFonts w:ascii="Muli" w:cs="Muli" w:eastAsia="Muli" w:hAnsi="Muli"/>
          <w:sz w:val="22"/>
          <w:szCs w:val="22"/>
          <w:rtl w:val="0"/>
        </w:rPr>
        <w:t xml:space="preserve">This Agreement shall be binding upon and inure to the benefit of the parties, their successors, assigns and personal representatives. </w:t>
      </w:r>
      <w:r w:rsidDel="00000000" w:rsidR="00000000" w:rsidRPr="00000000">
        <w:rPr>
          <w:rtl w:val="0"/>
        </w:rPr>
      </w:r>
    </w:p>
    <w:p w:rsidR="00000000" w:rsidDel="00000000" w:rsidP="00000000" w:rsidRDefault="00000000" w:rsidRPr="00000000" w14:paraId="00000043">
      <w:pPr>
        <w:tabs>
          <w:tab w:val="left" w:leader="none" w:pos="975"/>
        </w:tabs>
        <w:spacing w:after="0" w:before="0" w:line="312" w:lineRule="auto"/>
        <w:rPr>
          <w:sz w:val="22"/>
          <w:szCs w:val="22"/>
        </w:rPr>
      </w:pPr>
      <w:r w:rsidDel="00000000" w:rsidR="00000000" w:rsidRPr="00000000">
        <w:rPr>
          <w:sz w:val="22"/>
          <w:szCs w:val="22"/>
          <w:rtl w:val="0"/>
        </w:rPr>
        <w:t xml:space="preserve">IN WITNESS WHEREOF, each party to this Agreement has caused it to be executed at ............................................................................... on the date ..........................................</w:t>
      </w:r>
    </w:p>
    <w:p w:rsidR="00000000" w:rsidDel="00000000" w:rsidP="00000000" w:rsidRDefault="00000000" w:rsidRPr="00000000" w14:paraId="00000044">
      <w:pPr>
        <w:tabs>
          <w:tab w:val="left" w:leader="none" w:pos="975"/>
        </w:tabs>
        <w:spacing w:after="0" w:before="0" w:line="312" w:lineRule="auto"/>
        <w:rPr>
          <w:sz w:val="22"/>
          <w:szCs w:val="22"/>
        </w:rPr>
      </w:pPr>
      <w:r w:rsidDel="00000000" w:rsidR="00000000" w:rsidRPr="00000000">
        <w:rPr>
          <w:rtl w:val="0"/>
        </w:rPr>
      </w:r>
    </w:p>
    <w:p w:rsidR="00000000" w:rsidDel="00000000" w:rsidP="00000000" w:rsidRDefault="00000000" w:rsidRPr="00000000" w14:paraId="00000045">
      <w:pPr>
        <w:tabs>
          <w:tab w:val="left" w:leader="none" w:pos="975"/>
        </w:tabs>
        <w:spacing w:after="0" w:before="0" w:line="312" w:lineRule="auto"/>
        <w:jc w:val="left"/>
        <w:rPr>
          <w:sz w:val="22"/>
          <w:szCs w:val="22"/>
        </w:rPr>
      </w:pPr>
      <w:r w:rsidDel="00000000" w:rsidR="00000000" w:rsidRPr="00000000">
        <w:rPr>
          <w:sz w:val="22"/>
          <w:szCs w:val="22"/>
          <w:rtl w:val="0"/>
        </w:rPr>
        <w:t xml:space="preserve">Name of Principal Investigator                      Study Staff</w:t>
      </w:r>
    </w:p>
    <w:p w:rsidR="00000000" w:rsidDel="00000000" w:rsidP="00000000" w:rsidRDefault="00000000" w:rsidRPr="00000000" w14:paraId="00000046">
      <w:pPr>
        <w:tabs>
          <w:tab w:val="left" w:leader="none" w:pos="975"/>
        </w:tabs>
        <w:spacing w:after="0" w:before="0" w:line="312" w:lineRule="auto"/>
        <w:rPr>
          <w:sz w:val="22"/>
          <w:szCs w:val="22"/>
        </w:rPr>
      </w:pPr>
      <w:r w:rsidDel="00000000" w:rsidR="00000000" w:rsidRPr="00000000">
        <w:rPr>
          <w:sz w:val="22"/>
          <w:szCs w:val="22"/>
          <w:rtl w:val="0"/>
        </w:rPr>
        <w:t xml:space="preserve">or authorised representative</w:t>
      </w:r>
    </w:p>
    <w:p w:rsidR="00000000" w:rsidDel="00000000" w:rsidP="00000000" w:rsidRDefault="00000000" w:rsidRPr="00000000" w14:paraId="00000047">
      <w:pPr>
        <w:tabs>
          <w:tab w:val="left" w:leader="none" w:pos="975"/>
        </w:tabs>
        <w:spacing w:after="0" w:before="0" w:line="312" w:lineRule="auto"/>
        <w:rPr>
          <w:sz w:val="22"/>
          <w:szCs w:val="22"/>
        </w:rPr>
      </w:pPr>
      <w:r w:rsidDel="00000000" w:rsidR="00000000" w:rsidRPr="00000000">
        <w:rPr>
          <w:rtl w:val="0"/>
        </w:rPr>
      </w:r>
    </w:p>
    <w:p w:rsidR="00000000" w:rsidDel="00000000" w:rsidP="00000000" w:rsidRDefault="00000000" w:rsidRPr="00000000" w14:paraId="00000048">
      <w:pPr>
        <w:tabs>
          <w:tab w:val="left" w:leader="none" w:pos="975"/>
        </w:tabs>
        <w:spacing w:after="0" w:before="0" w:line="312" w:lineRule="auto"/>
        <w:rPr>
          <w:sz w:val="22"/>
          <w:szCs w:val="22"/>
        </w:rPr>
      </w:pPr>
      <w:r w:rsidDel="00000000" w:rsidR="00000000" w:rsidRPr="00000000">
        <w:rPr>
          <w:sz w:val="22"/>
          <w:szCs w:val="22"/>
          <w:rtl w:val="0"/>
        </w:rPr>
        <w:t xml:space="preserve">_________________________</w:t>
        <w:tab/>
        <w:tab/>
        <w:tab/>
        <w:t xml:space="preserve">_____________________________</w:t>
      </w:r>
    </w:p>
    <w:p w:rsidR="00000000" w:rsidDel="00000000" w:rsidP="00000000" w:rsidRDefault="00000000" w:rsidRPr="00000000" w14:paraId="00000049">
      <w:pPr>
        <w:tabs>
          <w:tab w:val="left" w:leader="none" w:pos="975"/>
        </w:tabs>
        <w:spacing w:after="0" w:before="0" w:line="312" w:lineRule="auto"/>
        <w:rPr>
          <w:sz w:val="22"/>
          <w:szCs w:val="22"/>
        </w:rPr>
      </w:pPr>
      <w:r w:rsidDel="00000000" w:rsidR="00000000" w:rsidRPr="00000000">
        <w:rPr>
          <w:rtl w:val="0"/>
        </w:rPr>
      </w:r>
    </w:p>
    <w:p w:rsidR="00000000" w:rsidDel="00000000" w:rsidP="00000000" w:rsidRDefault="00000000" w:rsidRPr="00000000" w14:paraId="0000004A">
      <w:pPr>
        <w:tabs>
          <w:tab w:val="left" w:leader="none" w:pos="975"/>
        </w:tabs>
        <w:spacing w:after="0" w:before="0" w:line="312" w:lineRule="auto"/>
        <w:rPr>
          <w:sz w:val="22"/>
          <w:szCs w:val="22"/>
        </w:rPr>
      </w:pPr>
      <w:r w:rsidDel="00000000" w:rsidR="00000000" w:rsidRPr="00000000">
        <w:rPr>
          <w:sz w:val="22"/>
          <w:szCs w:val="22"/>
          <w:rtl w:val="0"/>
        </w:rPr>
        <w:t xml:space="preserve">Authorised signature</w:t>
        <w:tab/>
        <w:tab/>
        <w:tab/>
        <w:tab/>
        <w:t xml:space="preserve">Authorised signature</w:t>
      </w:r>
    </w:p>
    <w:p w:rsidR="00000000" w:rsidDel="00000000" w:rsidP="00000000" w:rsidRDefault="00000000" w:rsidRPr="00000000" w14:paraId="0000004B">
      <w:pPr>
        <w:tabs>
          <w:tab w:val="left" w:leader="none" w:pos="975"/>
        </w:tabs>
        <w:spacing w:after="0" w:before="0" w:line="312" w:lineRule="auto"/>
        <w:rPr>
          <w:sz w:val="22"/>
          <w:szCs w:val="22"/>
        </w:rPr>
      </w:pPr>
      <w:r w:rsidDel="00000000" w:rsidR="00000000" w:rsidRPr="00000000">
        <w:rPr>
          <w:rtl w:val="0"/>
        </w:rPr>
      </w:r>
    </w:p>
    <w:p w:rsidR="00000000" w:rsidDel="00000000" w:rsidP="00000000" w:rsidRDefault="00000000" w:rsidRPr="00000000" w14:paraId="0000004C">
      <w:pPr>
        <w:tabs>
          <w:tab w:val="left" w:leader="none" w:pos="975"/>
        </w:tabs>
        <w:spacing w:after="0" w:before="0" w:line="312" w:lineRule="auto"/>
        <w:rPr>
          <w:sz w:val="22"/>
          <w:szCs w:val="22"/>
        </w:rPr>
      </w:pPr>
      <w:r w:rsidDel="00000000" w:rsidR="00000000" w:rsidRPr="00000000">
        <w:rPr>
          <w:sz w:val="22"/>
          <w:szCs w:val="22"/>
          <w:rtl w:val="0"/>
        </w:rPr>
        <w:t xml:space="preserve">__________________________</w:t>
        <w:tab/>
        <w:tab/>
        <w:t xml:space="preserve">______________________________</w:t>
      </w:r>
    </w:p>
    <w:p w:rsidR="00000000" w:rsidDel="00000000" w:rsidP="00000000" w:rsidRDefault="00000000" w:rsidRPr="00000000" w14:paraId="0000004D">
      <w:pPr>
        <w:tabs>
          <w:tab w:val="left" w:leader="none" w:pos="975"/>
        </w:tabs>
        <w:spacing w:after="0" w:before="0" w:line="312" w:lineRule="auto"/>
        <w:rPr/>
      </w:pPr>
      <w:r w:rsidDel="00000000" w:rsidR="00000000" w:rsidRPr="00000000">
        <w:rPr>
          <w:rtl w:val="0"/>
        </w:rPr>
      </w:r>
    </w:p>
    <w:p w:rsidR="00000000" w:rsidDel="00000000" w:rsidP="00000000" w:rsidRDefault="00000000" w:rsidRPr="00000000" w14:paraId="0000004E">
      <w:pPr>
        <w:tabs>
          <w:tab w:val="left" w:leader="none" w:pos="975"/>
        </w:tabs>
        <w:spacing w:after="0" w:before="0" w:line="312" w:lineRule="auto"/>
        <w:jc w:val="both"/>
        <w:rPr>
          <w:rFonts w:ascii="Muli" w:cs="Muli" w:eastAsia="Muli" w:hAnsi="Muli"/>
          <w:sz w:val="24"/>
          <w:szCs w:val="24"/>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Mul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1">
    <w:pPr>
      <w:tabs>
        <w:tab w:val="center" w:leader="none" w:pos="4320"/>
        <w:tab w:val="right" w:leader="none" w:pos="8640"/>
      </w:tabs>
      <w:spacing w:after="0" w:line="240" w:lineRule="auto"/>
      <w:rPr>
        <w:color w:val="333333"/>
        <w:sz w:val="18"/>
        <w:szCs w:val="18"/>
      </w:rPr>
    </w:pPr>
    <w:r w:rsidDel="00000000" w:rsidR="00000000" w:rsidRPr="00000000">
      <w:rPr>
        <w:color w:val="333333"/>
        <w:sz w:val="18"/>
        <w:szCs w:val="18"/>
        <w:rtl w:val="0"/>
      </w:rPr>
      <w:t xml:space="preserve">Busara ISERC, Data Confidentiality Agreement Form</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8" name=""/>
              <a:graphic>
                <a:graphicData uri="http://schemas.microsoft.com/office/word/2010/wordprocessingGroup">
                  <wpg:wgp>
                    <wpg:cNvGrpSpPr/>
                    <wpg:grpSpPr>
                      <a:xfrm>
                        <a:off x="2460550" y="3760950"/>
                        <a:ext cx="5770880" cy="1270"/>
                        <a:chOff x="2460550" y="3760950"/>
                        <a:chExt cx="5770900" cy="38125"/>
                      </a:xfrm>
                    </wpg:grpSpPr>
                    <wpg:grpSp>
                      <wpg:cNvGrpSpPr/>
                      <wpg:grpSpPr>
                        <a:xfrm>
                          <a:off x="2460560" y="3779365"/>
                          <a:ext cx="5771475" cy="1270"/>
                          <a:chOff x="2460550" y="3760925"/>
                          <a:chExt cx="5771495" cy="38125"/>
                        </a:xfrm>
                      </wpg:grpSpPr>
                      <wps:wsp>
                        <wps:cNvSpPr/>
                        <wps:cNvPr id="8" name="Shape 8"/>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26" name="Shape 26"/>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28" name="Shape 28"/>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30" name="Shape 30"/>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8"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9" name=""/>
              <a:graphic>
                <a:graphicData uri="http://schemas.microsoft.com/office/word/2010/wordprocessingShape">
                  <wps:wsp>
                    <wps:cNvSpPr/>
                    <wps:cNvPr id="32" name="Shape 32"/>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9"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31191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6"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75" cy="1270"/>
                          <a:chOff x="2460550" y="3775225"/>
                          <a:chExt cx="5771495" cy="9550"/>
                        </a:xfrm>
                      </wpg:grpSpPr>
                      <wps:wsp>
                        <wps:cNvSpPr/>
                        <wps:cNvPr id="8" name="Shape 8"/>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10" name="Shape 10"/>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12" name="Shape 12"/>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14" name="Shape 14"/>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6"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7" name=""/>
              <a:graphic>
                <a:graphicData uri="http://schemas.microsoft.com/office/word/2010/wordprocessingGroup">
                  <wpg:wgp>
                    <wpg:cNvGrpSpPr/>
                    <wpg:grpSpPr>
                      <a:xfrm>
                        <a:off x="2460550" y="3760950"/>
                        <a:ext cx="5770880" cy="1270"/>
                        <a:chOff x="2460550" y="3760950"/>
                        <a:chExt cx="5770900" cy="38125"/>
                      </a:xfrm>
                    </wpg:grpSpPr>
                    <wpg:grpSp>
                      <wpg:cNvGrpSpPr/>
                      <wpg:grpSpPr>
                        <a:xfrm>
                          <a:off x="2460560" y="3779365"/>
                          <a:ext cx="5771475" cy="1270"/>
                          <a:chOff x="2460550" y="3760925"/>
                          <a:chExt cx="5771495" cy="38125"/>
                        </a:xfrm>
                      </wpg:grpSpPr>
                      <wps:wsp>
                        <wps:cNvSpPr/>
                        <wps:cNvPr id="8" name="Shape 8"/>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18" name="Shape 18"/>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20" name="Shape 20"/>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22" name="Shape 22"/>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7"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0"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75" cy="1270"/>
                          <a:chOff x="2460550" y="3775225"/>
                          <a:chExt cx="5771495" cy="9550"/>
                        </a:xfrm>
                      </wpg:grpSpPr>
                      <wps:wsp>
                        <wps:cNvSpPr/>
                        <wps:cNvPr id="8" name="Shape 8"/>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35" name="Shape 35"/>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37" name="Shape 37"/>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39" name="Shape 39"/>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0"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1" name=""/>
              <a:graphic>
                <a:graphicData uri="http://schemas.microsoft.com/office/word/2010/wordprocessingGroup">
                  <wpg:wgp>
                    <wpg:cNvGrpSpPr/>
                    <wpg:grpSpPr>
                      <a:xfrm>
                        <a:off x="2460550" y="3775225"/>
                        <a:ext cx="5770880" cy="1270"/>
                        <a:chOff x="2460550" y="3775225"/>
                        <a:chExt cx="5770900" cy="9550"/>
                      </a:xfrm>
                    </wpg:grpSpPr>
                    <wpg:grpSp>
                      <wpg:cNvGrpSpPr/>
                      <wpg:grpSpPr>
                        <a:xfrm>
                          <a:off x="2460560" y="3779365"/>
                          <a:ext cx="5771475" cy="1270"/>
                          <a:chOff x="2460550" y="3775225"/>
                          <a:chExt cx="5771495" cy="9550"/>
                        </a:xfrm>
                      </wpg:grpSpPr>
                      <wps:wsp>
                        <wps:cNvSpPr/>
                        <wps:cNvPr id="8" name="Shape 8"/>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75225"/>
                            <a:chExt cx="5771505" cy="9550"/>
                          </a:xfrm>
                        </wpg:grpSpPr>
                        <wps:wsp>
                          <wps:cNvSpPr/>
                          <wps:cNvPr id="43" name="Shape 43"/>
                          <wps:spPr>
                            <a:xfrm>
                              <a:off x="2460550" y="3775225"/>
                              <a:ext cx="57709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74600"/>
                              <a:chExt cx="5770890" cy="9550"/>
                            </a:xfrm>
                          </wpg:grpSpPr>
                          <wps:wsp>
                            <wps:cNvSpPr/>
                            <wps:cNvPr id="45" name="Shape 45"/>
                            <wps:spPr>
                              <a:xfrm>
                                <a:off x="2460550" y="3774600"/>
                                <a:ext cx="5770275"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737"/>
                                <a:chExt cx="9088" cy="2"/>
                              </a:xfrm>
                            </wpg:grpSpPr>
                            <wps:wsp>
                              <wps:cNvSpPr/>
                              <wps:cNvPr id="47" name="Shape 47"/>
                              <wps:spPr>
                                <a:xfrm>
                                  <a:off x="1412" y="15737"/>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8" name="Shape 48"/>
                              <wps:spPr>
                                <a:xfrm>
                                  <a:off x="1412" y="15737"/>
                                  <a:ext cx="9088" cy="2"/>
                                </a:xfrm>
                                <a:custGeom>
                                  <a:rect b="b" l="l" r="r" t="t"/>
                                  <a:pathLst>
                                    <a:path extrusionOk="0" h="120000" w="9088">
                                      <a:moveTo>
                                        <a:pt x="0" y="0"/>
                                      </a:moveTo>
                                      <a:lnTo>
                                        <a:pt x="9087" y="0"/>
                                      </a:lnTo>
                                    </a:path>
                                  </a:pathLst>
                                </a:custGeom>
                                <a:noFill/>
                                <a:ln cap="flat" cmpd="sng" w="9525">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9982200</wp:posOffset>
              </wp:positionV>
              <wp:extent cx="5770880" cy="1270"/>
              <wp:effectExtent b="0" l="0" r="0" t="0"/>
              <wp:wrapNone/>
              <wp:docPr id="11"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12" name=""/>
              <a:graphic>
                <a:graphicData uri="http://schemas.microsoft.com/office/word/2010/wordprocessingGroup">
                  <wpg:wgp>
                    <wpg:cNvGrpSpPr/>
                    <wpg:grpSpPr>
                      <a:xfrm>
                        <a:off x="2460550" y="3760950"/>
                        <a:ext cx="5770880" cy="1270"/>
                        <a:chOff x="2460550" y="3760950"/>
                        <a:chExt cx="5770900" cy="38125"/>
                      </a:xfrm>
                    </wpg:grpSpPr>
                    <wpg:grpSp>
                      <wpg:cNvGrpSpPr/>
                      <wpg:grpSpPr>
                        <a:xfrm>
                          <a:off x="2460560" y="3779365"/>
                          <a:ext cx="5771475" cy="1270"/>
                          <a:chOff x="2460550" y="3760925"/>
                          <a:chExt cx="5771495" cy="38125"/>
                        </a:xfrm>
                      </wpg:grpSpPr>
                      <wps:wsp>
                        <wps:cNvSpPr/>
                        <wps:cNvPr id="8" name="Shape 8"/>
                        <wps:spPr>
                          <a:xfrm>
                            <a:off x="2460550" y="3760925"/>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85" cy="1270"/>
                            <a:chOff x="2460550" y="3760950"/>
                            <a:chExt cx="5771505" cy="38125"/>
                          </a:xfrm>
                        </wpg:grpSpPr>
                        <wps:wsp>
                          <wps:cNvSpPr/>
                          <wps:cNvPr id="51" name="Shape 51"/>
                          <wps:spPr>
                            <a:xfrm>
                              <a:off x="2460550" y="3760950"/>
                              <a:ext cx="5770900"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1495" cy="1270"/>
                              <a:chOff x="2460550" y="3760300"/>
                              <a:chExt cx="5770890" cy="38125"/>
                            </a:xfrm>
                          </wpg:grpSpPr>
                          <wps:wsp>
                            <wps:cNvSpPr/>
                            <wps:cNvPr id="53" name="Shape 53"/>
                            <wps:spPr>
                              <a:xfrm>
                                <a:off x="2460550" y="3760300"/>
                                <a:ext cx="5770275" cy="38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0560" y="3779365"/>
                                <a:ext cx="5770880" cy="1270"/>
                                <a:chOff x="1412" y="15685"/>
                                <a:chExt cx="9088" cy="2"/>
                              </a:xfrm>
                            </wpg:grpSpPr>
                            <wps:wsp>
                              <wps:cNvSpPr/>
                              <wps:cNvPr id="55" name="Shape 55"/>
                              <wps:spPr>
                                <a:xfrm>
                                  <a:off x="1412" y="15685"/>
                                  <a:ext cx="9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1412" y="15685"/>
                                  <a:ext cx="9088" cy="2"/>
                                </a:xfrm>
                                <a:custGeom>
                                  <a:rect b="b" l="l" r="r" t="t"/>
                                  <a:pathLst>
                                    <a:path extrusionOk="0" h="120000" w="9088">
                                      <a:moveTo>
                                        <a:pt x="0" y="0"/>
                                      </a:moveTo>
                                      <a:lnTo>
                                        <a:pt x="9087" y="0"/>
                                      </a:lnTo>
                                    </a:path>
                                  </a:pathLst>
                                </a:custGeom>
                                <a:noFill/>
                                <a:ln cap="flat" cmpd="sng" w="38100">
                                  <a:solidFill>
                                    <a:srgbClr val="612322"/>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76200</wp:posOffset>
              </wp:positionH>
              <wp:positionV relativeFrom="paragraph">
                <wp:posOffset>9956800</wp:posOffset>
              </wp:positionV>
              <wp:extent cx="5770880" cy="1270"/>
              <wp:effectExtent b="0" l="0" r="0" t="0"/>
              <wp:wrapNone/>
              <wp:docPr id="12"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5770880" cy="12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1" name=""/>
              <a:graphic>
                <a:graphicData uri="http://schemas.microsoft.com/office/word/2010/wordprocessingShape">
                  <wps:wsp>
                    <wps:cNvSpPr/>
                    <wps:cNvPr id="2" name="Shape 2"/>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50368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2" name=""/>
              <a:graphic>
                <a:graphicData uri="http://schemas.microsoft.com/office/word/2010/wordprocessingShape">
                  <wps:wsp>
                    <wps:cNvSpPr/>
                    <wps:cNvPr id="3" name="Shape 3"/>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31191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3" name=""/>
              <a:graphic>
                <a:graphicData uri="http://schemas.microsoft.com/office/word/2010/wordprocessingShape">
                  <wps:wsp>
                    <wps:cNvSpPr/>
                    <wps:cNvPr id="4" name="Shape 4"/>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50368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4" name=""/>
              <a:graphic>
                <a:graphicData uri="http://schemas.microsoft.com/office/word/2010/wordprocessingShape">
                  <wps:wsp>
                    <wps:cNvSpPr/>
                    <wps:cNvPr id="5" name="Shape 5"/>
                    <wps:spPr>
                      <a:xfrm>
                        <a:off x="4613210" y="3710150"/>
                        <a:ext cx="146558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ISO   9001:2008 CERTIFIED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2944814</wp:posOffset>
              </wp:positionH>
              <wp:positionV relativeFrom="paragraph">
                <wp:posOffset>9993313</wp:posOffset>
              </wp:positionV>
              <wp:extent cx="1503680" cy="17780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503680" cy="1778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5" name=""/>
              <a:graphic>
                <a:graphicData uri="http://schemas.microsoft.com/office/word/2010/wordprocessingShape">
                  <wps:wsp>
                    <wps:cNvSpPr/>
                    <wps:cNvPr id="6" name="Shape 6"/>
                    <wps:spPr>
                      <a:xfrm>
                        <a:off x="4709095" y="3710150"/>
                        <a:ext cx="1273810" cy="139700"/>
                      </a:xfrm>
                      <a:prstGeom prst="rect">
                        <a:avLst/>
                      </a:prstGeom>
                      <a:noFill/>
                      <a:ln>
                        <a:noFill/>
                      </a:ln>
                    </wps:spPr>
                    <wps:txbx>
                      <w:txbxContent>
                        <w:p w:rsidR="00000000" w:rsidDel="00000000" w:rsidP="00000000" w:rsidRDefault="00000000" w:rsidRPr="00000000">
                          <w:pPr>
                            <w:spacing w:after="0" w:before="0" w:line="204.0000057220459"/>
                            <w:ind w:left="20" w:right="0" w:firstLine="8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MASENO UNIVERSITY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430214</wp:posOffset>
              </wp:positionH>
              <wp:positionV relativeFrom="paragraph">
                <wp:posOffset>9993313</wp:posOffset>
              </wp:positionV>
              <wp:extent cx="1311910" cy="177800"/>
              <wp:effectExtent b="0" l="0" r="0" t="0"/>
              <wp:wrapNone/>
              <wp:docPr id="5"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311910" cy="177800"/>
                      </a:xfrm>
                      <a:prstGeom prst="rect"/>
                      <a:ln/>
                    </pic:spPr>
                  </pic:pic>
                </a:graphicData>
              </a:graphic>
            </wp:anchor>
          </w:drawing>
        </mc:Fallback>
      </mc:AlternateContent>
    </w:r>
  </w:p>
  <w:p w:rsidR="00000000" w:rsidDel="00000000" w:rsidP="00000000" w:rsidRDefault="00000000" w:rsidRPr="00000000" w14:paraId="00000052">
    <w:pPr>
      <w:tabs>
        <w:tab w:val="center" w:leader="none" w:pos="4320"/>
        <w:tab w:val="right" w:leader="none" w:pos="8640"/>
      </w:tabs>
      <w:spacing w:after="0" w:line="240" w:lineRule="auto"/>
      <w:rPr/>
    </w:pPr>
    <w:r w:rsidDel="00000000" w:rsidR="00000000" w:rsidRPr="00000000">
      <w:rPr>
        <w:rFonts w:ascii="Muli" w:cs="Muli" w:eastAsia="Muli" w:hAnsi="Muli"/>
        <w:sz w:val="16"/>
        <w:szCs w:val="16"/>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spacing w:after="0" w:line="276" w:lineRule="auto"/>
      <w:ind w:left="0" w:firstLine="0"/>
      <w:rPr>
        <w:rFonts w:ascii="Muli" w:cs="Muli" w:eastAsia="Muli" w:hAnsi="Muli"/>
        <w:i w:val="0"/>
        <w:iCs w:val="0"/>
        <w:smallCaps w:val="0"/>
        <w:strike w:val="0"/>
        <w:color w:val="000000"/>
        <w:sz w:val="24"/>
        <w:szCs w:val="24"/>
        <w:u w:val="none"/>
        <w:shd w:fill="auto" w:val="clear"/>
        <w:vertAlign w:val="baseline"/>
      </w:rPr>
    </w:pPr>
    <w:r w:rsidDel="00000000" w:rsidR="00000000" w:rsidRPr="00000000">
      <w:rPr>
        <w:rFonts w:ascii="Muli" w:cs="Muli" w:eastAsia="Muli" w:hAnsi="Muli"/>
        <w:sz w:val="24"/>
        <w:szCs w:val="24"/>
        <w:rtl w:val="0"/>
      </w:rPr>
      <w:tab/>
      <w:tab/>
      <w:tab/>
      <w:tab/>
      <w:tab/>
      <w:tab/>
      <w:tab/>
      <w:tab/>
      <w:tab/>
      <w:tab/>
      <w:tab/>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1905</wp:posOffset>
          </wp:positionV>
          <wp:extent cx="7767638" cy="1442422"/>
          <wp:effectExtent b="0" l="0" r="0" t="0"/>
          <wp:wrapSquare wrapText="bothSides" distB="0" distT="0" distL="0" distR="0"/>
          <wp:docPr id="13" name="image1.png"/>
          <a:graphic>
            <a:graphicData uri="http://schemas.openxmlformats.org/drawingml/2006/picture">
              <pic:pic>
                <pic:nvPicPr>
                  <pic:cNvPr id="0" name="image1.png"/>
                  <pic:cNvPicPr preferRelativeResize="0"/>
                </pic:nvPicPr>
                <pic:blipFill>
                  <a:blip r:embed="rId1"/>
                  <a:srcRect b="0" l="166" r="166" t="0"/>
                  <a:stretch>
                    <a:fillRect/>
                  </a:stretch>
                </pic:blipFill>
                <pic:spPr>
                  <a:xfrm>
                    <a:off x="0" y="0"/>
                    <a:ext cx="7767638" cy="144242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uli" w:cs="Muli" w:eastAsia="Muli" w:hAnsi="Muli"/>
        <w:sz w:val="24"/>
        <w:szCs w:val="24"/>
        <w:lang w:val="sw-KE"/>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975"/>
        <w:tab w:val="left" w:leader="none" w:pos="975"/>
      </w:tabs>
      <w:spacing w:line="312" w:lineRule="auto"/>
      <w:ind w:left="720" w:hanging="360"/>
    </w:pPr>
    <w:rPr>
      <w:b w:val="1"/>
      <w:bCs w:val="1"/>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MrorSBJxKqMHF1N8gt/CaHoIMQ==">CgMxLjAyCGguZ2pkZ3hzMg5oLmRpNW1ndWZvYmx6MzIOaC4xZ3B0bGhzbnJ3dDMyDmgudGNyZ2ttd2MxM3RvMg5oLjZldTd1d2d4bHh2azIOaC5xamt3OGUzbmkyazYyDmgucnN3azNleHNtbjJlMg5oLm55OHhlcjU4M3hkYzIOaC5yNDhnbHF1ZmoybHIyDWguemUwemF5djYzOW44AHIhMVZ3QnBKZVhuRGFnQU1ZM2haZnNkbXc3cWV3NW5leElp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